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t>‘</w:t>
      </w:r>
      <w:r>
        <w:rPr>
          <w:sz w:val="32"/>
          <w:szCs w:val="32"/>
        </w:rPr>
        <w:t>samen met het hele dorp’</w:t>
      </w:r>
    </w:p>
    <w:p>
      <w:pPr>
        <w:pStyle w:val="Normal"/>
        <w:jc w:val="center"/>
        <w:rPr/>
      </w:pPr>
      <w:r>
        <w:rPr/>
      </w:r>
    </w:p>
    <w:p>
      <w:pPr>
        <w:pStyle w:val="Normal"/>
        <w:jc w:val="center"/>
        <w:rPr/>
      </w:pPr>
      <w:r>
        <w:rPr/>
      </w:r>
    </w:p>
    <w:p>
      <w:pPr>
        <w:pStyle w:val="Normal"/>
        <w:jc w:val="center"/>
        <w:rPr>
          <w:sz w:val="18"/>
          <w:szCs w:val="18"/>
        </w:rPr>
      </w:pPr>
      <w:r>
        <w:rPr>
          <w:sz w:val="18"/>
          <w:szCs w:val="18"/>
        </w:rPr>
        <w:t>Beleidsplan Protestantse Gemeente Radewijk</w:t>
      </w:r>
    </w:p>
    <w:p>
      <w:pPr>
        <w:pStyle w:val="Normal"/>
        <w:jc w:val="center"/>
        <w:rPr/>
      </w:pPr>
      <w:r>
        <w:rPr>
          <w:sz w:val="18"/>
          <w:szCs w:val="18"/>
        </w:rPr>
        <w:t>2019-2023</w:t>
      </w:r>
    </w:p>
    <w:p>
      <w:pPr>
        <w:pStyle w:val="Normal"/>
        <w:rPr/>
      </w:pPr>
      <w:r>
        <w:rPr/>
        <w:t xml:space="preserve">  </w:t>
      </w:r>
    </w:p>
    <w:p>
      <w:pPr>
        <w:pStyle w:val="Normal"/>
        <w:rPr/>
      </w:pPr>
      <w:r>
        <w:rPr/>
      </w:r>
      <w:r>
        <w:br w:type="page"/>
      </w:r>
    </w:p>
    <w:p>
      <w:pPr>
        <w:pStyle w:val="Normal"/>
        <w:rPr>
          <w:b/>
          <w:b/>
          <w:bCs/>
        </w:rPr>
      </w:pPr>
      <w:r>
        <w:rPr>
          <w:b/>
          <w:bCs/>
        </w:rPr>
        <w:t>Inhoudsopgave</w:t>
      </w:r>
    </w:p>
    <w:p>
      <w:pPr>
        <w:pStyle w:val="Normal"/>
        <w:rPr>
          <w:b/>
          <w:b/>
          <w:bCs/>
        </w:rPr>
      </w:pPr>
      <w:r>
        <w:rPr>
          <w:b/>
          <w:bCs/>
        </w:rPr>
      </w:r>
    </w:p>
    <w:p>
      <w:pPr>
        <w:pStyle w:val="Normal"/>
        <w:rPr>
          <w:b/>
          <w:b/>
          <w:bCs/>
        </w:rPr>
      </w:pPr>
      <w:r>
        <w:rPr>
          <w:b/>
          <w:bCs/>
        </w:rPr>
        <w:t>1</w:t>
        <w:tab/>
        <w:t>Een Beleidsplan</w:t>
      </w:r>
    </w:p>
    <w:p>
      <w:pPr>
        <w:pStyle w:val="Normal"/>
        <w:rPr/>
      </w:pPr>
      <w:r>
        <w:rPr/>
        <w:t>1.1</w:t>
        <w:tab/>
        <w:t>Waarom een beleidsplan</w:t>
      </w:r>
    </w:p>
    <w:p>
      <w:pPr>
        <w:pStyle w:val="Normal"/>
        <w:rPr/>
      </w:pPr>
      <w:r>
        <w:rPr/>
        <w:t>1.2</w:t>
        <w:tab/>
        <w:t>Ontstaan van dit beleidsplan</w:t>
      </w:r>
    </w:p>
    <w:p>
      <w:pPr>
        <w:pStyle w:val="Normal"/>
        <w:rPr/>
      </w:pPr>
      <w:r>
        <w:rPr/>
        <w:t>1.3</w:t>
        <w:tab/>
        <w:t>Opzet van dit beleidsplan</w:t>
      </w:r>
    </w:p>
    <w:p>
      <w:pPr>
        <w:pStyle w:val="Normal"/>
        <w:rPr/>
      </w:pPr>
      <w:r>
        <w:rPr/>
        <w:t>1.4</w:t>
        <w:tab/>
        <w:t>De PG Radewijk en zijn omgeving</w:t>
      </w:r>
    </w:p>
    <w:p>
      <w:pPr>
        <w:pStyle w:val="Normal"/>
        <w:rPr/>
      </w:pPr>
      <w:r>
        <w:rPr/>
        <w:t>1.5</w:t>
        <w:tab/>
        <w:t>Identiteit en missie</w:t>
      </w:r>
    </w:p>
    <w:p>
      <w:pPr>
        <w:pStyle w:val="Normal"/>
        <w:rPr>
          <w:b/>
          <w:b/>
          <w:bCs/>
        </w:rPr>
      </w:pPr>
      <w:r>
        <w:rPr>
          <w:b/>
          <w:bCs/>
        </w:rPr>
      </w:r>
    </w:p>
    <w:p>
      <w:pPr>
        <w:pStyle w:val="Normal"/>
        <w:rPr>
          <w:b/>
          <w:b/>
          <w:bCs/>
        </w:rPr>
      </w:pPr>
      <w:r>
        <w:rPr>
          <w:b/>
          <w:bCs/>
        </w:rPr>
        <w:t xml:space="preserve">2 </w:t>
        <w:tab/>
        <w:t>Kerkdiensten</w:t>
      </w:r>
    </w:p>
    <w:p>
      <w:pPr>
        <w:pStyle w:val="Normal"/>
        <w:rPr/>
      </w:pPr>
      <w:r>
        <w:rPr/>
        <w:t>2.1</w:t>
        <w:tab/>
        <w:t>Voorgeschiedenis</w:t>
      </w:r>
    </w:p>
    <w:p>
      <w:pPr>
        <w:pStyle w:val="Normal"/>
        <w:rPr/>
      </w:pPr>
      <w:r>
        <w:rPr/>
        <w:t>2.2</w:t>
        <w:tab/>
        <w:t>Waarom kerkdiensten?</w:t>
      </w:r>
    </w:p>
    <w:p>
      <w:pPr>
        <w:pStyle w:val="Normal"/>
        <w:rPr/>
      </w:pPr>
      <w:r>
        <w:rPr/>
        <w:t>2.3</w:t>
        <w:tab/>
        <w:t>Doelstelling</w:t>
      </w:r>
    </w:p>
    <w:p>
      <w:pPr>
        <w:pStyle w:val="Normal"/>
        <w:rPr/>
      </w:pPr>
      <w:r>
        <w:rPr/>
        <w:t>2.4</w:t>
        <w:tab/>
        <w:t>Hoe gaan we dat doen?</w:t>
      </w:r>
    </w:p>
    <w:p>
      <w:pPr>
        <w:pStyle w:val="Normal"/>
        <w:rPr/>
      </w:pPr>
      <w:r>
        <w:rPr/>
        <w:t>2.5</w:t>
        <w:tab/>
        <w:t>Wat er niet verandert</w:t>
      </w:r>
    </w:p>
    <w:p>
      <w:pPr>
        <w:pStyle w:val="Normal"/>
        <w:rPr/>
      </w:pPr>
      <w:r>
        <w:rPr/>
        <w:t>2.6</w:t>
        <w:tab/>
        <w:t>Wie doet wat</w:t>
      </w:r>
    </w:p>
    <w:p>
      <w:pPr>
        <w:pStyle w:val="Normal"/>
        <w:rPr/>
      </w:pPr>
      <w:r>
        <w:rPr/>
      </w:r>
    </w:p>
    <w:p>
      <w:pPr>
        <w:pStyle w:val="Normal"/>
        <w:rPr>
          <w:b/>
          <w:b/>
          <w:bCs/>
        </w:rPr>
      </w:pPr>
      <w:r>
        <w:rPr>
          <w:b/>
          <w:bCs/>
        </w:rPr>
        <w:t>3</w:t>
        <w:tab/>
        <w:t>Jeugdwerk</w:t>
      </w:r>
    </w:p>
    <w:p>
      <w:pPr>
        <w:pStyle w:val="Normal"/>
        <w:rPr>
          <w:b/>
          <w:b/>
          <w:bCs/>
        </w:rPr>
      </w:pPr>
      <w:r>
        <w:rPr>
          <w:b/>
          <w:bCs/>
        </w:rPr>
        <w:t>4</w:t>
        <w:tab/>
        <w:t>Geestelijke Vorming</w:t>
      </w:r>
    </w:p>
    <w:p>
      <w:pPr>
        <w:pStyle w:val="Normal"/>
        <w:rPr>
          <w:b/>
          <w:b/>
          <w:bCs/>
        </w:rPr>
      </w:pPr>
      <w:r>
        <w:rPr>
          <w:b/>
          <w:bCs/>
        </w:rPr>
        <w:t>5</w:t>
        <w:tab/>
        <w:t>Pastoraat</w:t>
      </w:r>
    </w:p>
    <w:p>
      <w:pPr>
        <w:pStyle w:val="Normal"/>
        <w:rPr>
          <w:b/>
          <w:b/>
          <w:bCs/>
        </w:rPr>
      </w:pPr>
      <w:r>
        <w:rPr>
          <w:b/>
          <w:bCs/>
        </w:rPr>
        <w:t>6</w:t>
        <w:tab/>
        <w:t>Getuigenis en Dienst</w:t>
      </w:r>
    </w:p>
    <w:p>
      <w:pPr>
        <w:pStyle w:val="Normal"/>
        <w:rPr>
          <w:b/>
          <w:b/>
          <w:bCs/>
        </w:rPr>
      </w:pPr>
      <w:r>
        <w:rPr>
          <w:b/>
          <w:bCs/>
        </w:rPr>
        <w:t>7</w:t>
        <w:tab/>
        <w:t>Communicatie (PR)</w:t>
      </w:r>
    </w:p>
    <w:p>
      <w:pPr>
        <w:pStyle w:val="Normal"/>
        <w:rPr>
          <w:b/>
          <w:b/>
          <w:bCs/>
        </w:rPr>
      </w:pPr>
      <w:r>
        <w:rPr>
          <w:b/>
          <w:bCs/>
        </w:rPr>
        <w:t>8</w:t>
        <w:tab/>
        <w:t>Gemeenteopbouw</w:t>
      </w:r>
    </w:p>
    <w:p>
      <w:pPr>
        <w:pStyle w:val="Normal"/>
        <w:rPr>
          <w:b/>
          <w:b/>
          <w:bCs/>
        </w:rPr>
      </w:pPr>
      <w:r>
        <w:rPr>
          <w:b/>
          <w:bCs/>
        </w:rPr>
      </w:r>
    </w:p>
    <w:p>
      <w:pPr>
        <w:pStyle w:val="Normal"/>
        <w:rPr>
          <w:b/>
          <w:b/>
          <w:bCs/>
        </w:rPr>
      </w:pPr>
      <w:r>
        <w:rPr>
          <w:b/>
          <w:bCs/>
        </w:rPr>
        <w:t>Bijlagen</w:t>
      </w:r>
    </w:p>
    <w:p>
      <w:pPr>
        <w:pStyle w:val="Normal"/>
        <w:rPr>
          <w:b/>
          <w:b/>
          <w:bCs/>
        </w:rPr>
      </w:pPr>
      <w:r>
        <w:rPr>
          <w:b/>
          <w:bCs/>
        </w:rPr>
        <w:t>Afkortingen</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pPr>
      <w:r>
        <w:rPr/>
      </w:r>
    </w:p>
    <w:p>
      <w:pPr>
        <w:pStyle w:val="Normal"/>
        <w:rPr/>
      </w:pPr>
      <w:r>
        <w:rPr/>
      </w:r>
    </w:p>
    <w:p>
      <w:pPr>
        <w:pStyle w:val="Normal"/>
        <w:rPr/>
      </w:pPr>
      <w:r>
        <w:rPr/>
      </w:r>
    </w:p>
    <w:p>
      <w:pPr>
        <w:pStyle w:val="Normal"/>
        <w:rPr/>
      </w:pPr>
      <w:r>
        <w:rPr/>
      </w:r>
      <w:r>
        <w:br w:type="page"/>
      </w:r>
    </w:p>
    <w:p>
      <w:pPr>
        <w:pStyle w:val="Normal"/>
        <w:jc w:val="center"/>
        <w:rPr>
          <w:b w:val="false"/>
          <w:b w:val="false"/>
          <w:bCs w:val="false"/>
          <w:sz w:val="30"/>
          <w:szCs w:val="30"/>
        </w:rPr>
      </w:pPr>
      <w:r>
        <w:rPr>
          <w:b w:val="false"/>
          <w:bCs w:val="false"/>
          <w:sz w:val="30"/>
          <w:szCs w:val="30"/>
        </w:rPr>
        <w:t>1</w:t>
        <w:tab/>
        <w:t>Een Beleidsplan</w:t>
      </w:r>
    </w:p>
    <w:p>
      <w:pPr>
        <w:pStyle w:val="Normal"/>
        <w:rPr>
          <w:b/>
          <w:b/>
          <w:bCs/>
        </w:rPr>
      </w:pPr>
      <w:r>
        <w:rPr>
          <w:b/>
          <w:bCs/>
        </w:rPr>
      </w:r>
    </w:p>
    <w:p>
      <w:pPr>
        <w:pStyle w:val="Normal"/>
        <w:rPr>
          <w:b w:val="false"/>
          <w:b w:val="false"/>
          <w:bCs w:val="false"/>
        </w:rPr>
      </w:pPr>
      <w:r>
        <w:rPr>
          <w:b w:val="false"/>
          <w:bCs w:val="false"/>
        </w:rPr>
      </w:r>
    </w:p>
    <w:p>
      <w:pPr>
        <w:pStyle w:val="Normal"/>
        <w:rPr>
          <w:b/>
          <w:b/>
          <w:bCs/>
        </w:rPr>
      </w:pPr>
      <w:r>
        <w:rPr>
          <w:b w:val="false"/>
          <w:bCs w:val="false"/>
          <w:i/>
          <w:iCs/>
        </w:rPr>
        <w:t>1.1</w:t>
        <w:tab/>
        <w:t>Waarom een beleidsplan?</w:t>
      </w:r>
    </w:p>
    <w:p>
      <w:pPr>
        <w:pStyle w:val="Normal"/>
        <w:rPr/>
      </w:pPr>
      <w:r>
        <w:rPr>
          <w:b w:val="false"/>
          <w:bCs w:val="false"/>
        </w:rPr>
        <w:t xml:space="preserve">  </w:t>
      </w:r>
    </w:p>
    <w:p>
      <w:pPr>
        <w:pStyle w:val="Normal"/>
        <w:rPr/>
      </w:pPr>
      <w:r>
        <w:rPr/>
        <w:t>In een beleidsplan beschrijft een organisatie, bijv. De Protestantse Gemeente Radewijk, hoe ze zichzelf ziet, welke doelen ze wil bereiken en hoe ze dat gaat doen. Een beleidsplan mondt uit in een overzicht van jaar tot jaar, waarin de te nemen stappen worden vermeld. Doorgaans gaat het om een periode van 4 tot 5 jaar.</w:t>
      </w:r>
    </w:p>
    <w:p>
      <w:pPr>
        <w:pStyle w:val="Normal"/>
        <w:rPr/>
      </w:pPr>
      <w:r>
        <w:rPr/>
      </w:r>
    </w:p>
    <w:p>
      <w:pPr>
        <w:pStyle w:val="Normal"/>
        <w:rPr/>
      </w:pPr>
      <w:r>
        <w:rPr/>
        <w:t>Een beleidsplan voorkomt dat de agenda van de kerkenraad bepaald wordt door wat zich aandient. Als dat gebeurt, wordt de kerkenraad geleefd en komt ze niet toe aan wat ze wil bereiken. De beleidsdoelen van de kerkenraad horen prioriteit te hebben en mogen niet van de agenda gedrukt worden door ingekomen stukken, vragen van AK of classis enz.</w:t>
      </w:r>
    </w:p>
    <w:p>
      <w:pPr>
        <w:pStyle w:val="Normal"/>
        <w:rPr/>
      </w:pPr>
      <w:r>
        <w:rPr/>
      </w:r>
    </w:p>
    <w:p>
      <w:pPr>
        <w:pStyle w:val="Normal"/>
        <w:rPr/>
      </w:pPr>
      <w:r>
        <w:rPr/>
        <w:t>Een beleidsplan vermeldt de identiteit van de gemeente. Dat is nodig omdat gemeenteleden vaak wel onbewust een idee hebben over de kerk en hoe die zou moeten zijn. Maar die ideeën gaan vaak terug op vroeger, toen de kerk op zondag nog vol zat. Herinneringen aan de ‘gouden eeuw’ kunnen behoorlijk hinderen om de kerk bij de tijd te houden. Dan blijven we bijv. Proberen jongeren naar catechisatie te krijgen, terwijl ze daar echt geen belangstelling meer voor hebben (bleek herfst 2018).</w:t>
      </w:r>
    </w:p>
    <w:p>
      <w:pPr>
        <w:pStyle w:val="Normal"/>
        <w:rPr/>
      </w:pPr>
      <w:r>
        <w:rPr/>
      </w:r>
    </w:p>
    <w:p>
      <w:pPr>
        <w:pStyle w:val="Normal"/>
        <w:rPr/>
      </w:pPr>
      <w:r>
        <w:rPr/>
        <w:t xml:space="preserve">Een beleidsplan gaat uit van een visie: hoe verstaan we onszelf en waarvoor zijn we er als kerk. Waarin onderscheidt zich de PG Radewijk van een welzijnsinstelling als de bijv. de Zonnebloem? Wat zien we als onze taak? </w:t>
        <w:br/>
        <w:t xml:space="preserve">Het is belangrijk om dat  helder te hebben. Dan kan de ene visie doorwerken in alle afzonderlijke werkvelden. Zo krijgt het gemeenteleven een samenhang.  </w:t>
        <w:br/>
        <w:t>Zonder visie komen we in tegenstrijdigheden terecht. Het heeft bijv. geen zin als we  jeugd en jongeren willen boeien en tegelijk de kerkdiensten conservatief of hoog-liturgisch willen vormgeven. Beide doelen zijn goed en mooi, maar allebei samen, dat gaat niet. Ander voorbeeld: Wanneer we kerk willen zijn voor het hele dorp dan kunnen we niet alleen druk zijn voor mensen die lid van de PG Radewijk zijn.</w:t>
      </w:r>
    </w:p>
    <w:p>
      <w:pPr>
        <w:pStyle w:val="Normal"/>
        <w:rPr/>
      </w:pPr>
      <w:r>
        <w:rPr/>
      </w:r>
    </w:p>
    <w:p>
      <w:pPr>
        <w:pStyle w:val="Normal"/>
        <w:rPr/>
      </w:pPr>
      <w:r>
        <w:rPr/>
        <w:t>Een beleidsplan is dus een goede zaak en om die reden schrijft de kerkorde (Ordinanties 4.7.1 en 4.8.5) voor dat elke wijkgemeente een beleidsplan heeft.</w:t>
      </w:r>
    </w:p>
    <w:p>
      <w:pPr>
        <w:pStyle w:val="Normal"/>
        <w:rPr/>
      </w:pPr>
      <w:r>
        <w:rPr/>
      </w:r>
    </w:p>
    <w:p>
      <w:pPr>
        <w:pStyle w:val="Normal"/>
        <w:rPr>
          <w:i w:val="false"/>
          <w:i w:val="false"/>
          <w:iCs w:val="false"/>
        </w:rPr>
      </w:pPr>
      <w:r>
        <w:rPr>
          <w:i w:val="false"/>
          <w:iCs w:val="false"/>
          <w:sz w:val="18"/>
          <w:szCs w:val="18"/>
        </w:rPr>
        <w:tab/>
        <w:t>4.7.1</w:t>
        <w:tab/>
        <w:t xml:space="preserve">De kerkenraad heeft tot taak....het vaststellen van het </w:t>
      </w:r>
      <w:r>
        <w:rPr>
          <w:i/>
          <w:iCs/>
          <w:sz w:val="18"/>
          <w:szCs w:val="18"/>
        </w:rPr>
        <w:t>beleidsplan</w:t>
      </w:r>
      <w:r>
        <w:rPr>
          <w:i w:val="false"/>
          <w:iCs w:val="false"/>
          <w:sz w:val="18"/>
          <w:szCs w:val="18"/>
        </w:rPr>
        <w:t xml:space="preserve"> ter zake van het leven </w:t>
        <w:tab/>
        <w:t>en werken van de gemeente....</w:t>
      </w:r>
    </w:p>
    <w:p>
      <w:pPr>
        <w:pStyle w:val="Normal"/>
        <w:rPr>
          <w:i w:val="false"/>
          <w:i w:val="false"/>
          <w:iCs w:val="false"/>
          <w:sz w:val="18"/>
          <w:szCs w:val="18"/>
        </w:rPr>
      </w:pPr>
      <w:r>
        <w:rPr>
          <w:i w:val="false"/>
          <w:iCs w:val="false"/>
          <w:sz w:val="18"/>
          <w:szCs w:val="18"/>
        </w:rPr>
      </w:r>
    </w:p>
    <w:p>
      <w:pPr>
        <w:pStyle w:val="Normal"/>
        <w:rPr/>
      </w:pPr>
      <w:r>
        <w:rPr>
          <w:i w:val="false"/>
          <w:iCs w:val="false"/>
          <w:sz w:val="18"/>
          <w:szCs w:val="18"/>
        </w:rPr>
        <w:tab/>
        <w:t>4.8.5</w:t>
        <w:tab/>
        <w:t xml:space="preserve">De kerkenraad stelt telkens voor een periode van vier jaar een </w:t>
      </w:r>
      <w:r>
        <w:rPr>
          <w:i/>
          <w:iCs/>
          <w:sz w:val="18"/>
          <w:szCs w:val="18"/>
        </w:rPr>
        <w:t>beleidsplan</w:t>
      </w:r>
      <w:r>
        <w:rPr>
          <w:i w:val="false"/>
          <w:iCs w:val="false"/>
          <w:sz w:val="18"/>
          <w:szCs w:val="18"/>
        </w:rPr>
        <w:t xml:space="preserve"> op, na </w:t>
        <w:tab/>
        <w:t xml:space="preserve">daarover overleg gepleegd te hebben met het college van kerkrentmeesters, het college van </w:t>
        <w:tab/>
        <w:t xml:space="preserve">diakenen en met alle daarvoor in aanmerking komende organen van de gemeente. Elk jaar pleegt </w:t>
        <w:tab/>
        <w:t xml:space="preserve">de kerkenraad met dezelfde colleges en organen overleg over eventuele wijziging van het </w:t>
        <w:tab/>
      </w:r>
      <w:r>
        <w:rPr>
          <w:i/>
          <w:iCs/>
          <w:sz w:val="18"/>
          <w:szCs w:val="18"/>
        </w:rPr>
        <w:t>beleidsplan</w:t>
      </w:r>
      <w:r>
        <w:rPr>
          <w:i w:val="false"/>
          <w:iCs w:val="false"/>
          <w:sz w:val="18"/>
          <w:szCs w:val="18"/>
        </w:rPr>
        <w:t xml:space="preserve">. Nadat de kerkenraad het </w:t>
      </w:r>
      <w:r>
        <w:rPr>
          <w:i/>
          <w:iCs/>
          <w:sz w:val="18"/>
          <w:szCs w:val="18"/>
        </w:rPr>
        <w:t>beleidsplan</w:t>
      </w:r>
      <w:r>
        <w:rPr>
          <w:i w:val="false"/>
          <w:iCs w:val="false"/>
          <w:sz w:val="18"/>
          <w:szCs w:val="18"/>
        </w:rPr>
        <w:t xml:space="preserve"> of een wijziging daarvan voorlopig heeft </w:t>
        <w:tab/>
        <w:t xml:space="preserve">vastgesteld, wordt dit in de gemeente gepubliceerd. De kerkenraad stelt de leden van de </w:t>
        <w:tab/>
        <w:t xml:space="preserve">gemeente in de gelegenheid hun mening over het beleidsplan of de wijziging kenbaar te maken. </w:t>
        <w:tab/>
        <w:t xml:space="preserve">Daarna stelt de kerkenraad het </w:t>
      </w:r>
      <w:r>
        <w:rPr>
          <w:i/>
          <w:iCs/>
          <w:sz w:val="18"/>
          <w:szCs w:val="18"/>
        </w:rPr>
        <w:t>beleidsplan</w:t>
      </w:r>
      <w:r>
        <w:rPr>
          <w:i w:val="false"/>
          <w:iCs w:val="false"/>
          <w:sz w:val="18"/>
          <w:szCs w:val="18"/>
        </w:rPr>
        <w:t xml:space="preserve"> of de wijziging vast. </w:t>
      </w:r>
    </w:p>
    <w:p>
      <w:pPr>
        <w:pStyle w:val="Normal"/>
        <w:rPr/>
      </w:pPr>
      <w:r>
        <w:rPr/>
      </w:r>
    </w:p>
    <w:p>
      <w:pPr>
        <w:pStyle w:val="Normal"/>
        <w:rPr/>
      </w:pPr>
      <w:r>
        <w:rPr/>
      </w:r>
      <w:r>
        <w:br w:type="page"/>
      </w:r>
    </w:p>
    <w:p>
      <w:pPr>
        <w:pStyle w:val="Normal"/>
        <w:rPr>
          <w:b/>
          <w:b/>
          <w:bCs/>
        </w:rPr>
      </w:pPr>
      <w:r>
        <w:rPr>
          <w:b w:val="false"/>
          <w:bCs w:val="false"/>
          <w:i/>
          <w:iCs/>
        </w:rPr>
        <w:t>1.2</w:t>
        <w:tab/>
        <w:t>Ontstaan van dit beleidsplan</w:t>
      </w:r>
    </w:p>
    <w:p>
      <w:pPr>
        <w:pStyle w:val="Normal"/>
        <w:rPr/>
      </w:pPr>
      <w:r>
        <w:rPr/>
      </w:r>
    </w:p>
    <w:p>
      <w:pPr>
        <w:pStyle w:val="Normal"/>
        <w:rPr/>
      </w:pPr>
      <w:r>
        <w:rPr/>
        <w:t>De Kerkorde schrijft dan wel een beleidsplan voor, het bleek er voorjaar 2018 niet te zijn. Er waren wel allerlei verslagen en notities van gemeenteavonden, van gesprekken met gemeenteleden, van vrijwilligers in het jeugdwerk. Daarin kwam vooral de wens naar vernieuwing van de liturgie naar voren. Op de achtergrond speelt de zorg om de terugloop van het aantal kerkgangers en vooral de vraag hoe we de jeugd en jongeren voor de kerk kunnen behouden. Deze vragen leven ook bij de kerkenraadsleden. Er is een groot gevoel van urgentie. Er is al zoveel gepraat, nu moet er eindelijk eens wat gebeuren!</w:t>
      </w:r>
    </w:p>
    <w:p>
      <w:pPr>
        <w:pStyle w:val="Normal"/>
        <w:rPr/>
      </w:pPr>
      <w:r>
        <w:rPr/>
        <w:br/>
        <w:t xml:space="preserve">De kerkenraad nam daarom het besluit om niet eerst een jaar lang druk te zijn met het schrijven van een beleidsplan. In plaats daarvan zou hij zich 2018-2019 bezinnen op alles wat met kerkdiensten en liturgie te maken heeft. De bezinning moet in plannen resulteren, die dan op een gemeenteavond gepresenteerd  worden. Zo ontstaat gaandeweg een (deel)beleidsplan voor het werkveld ‘kerkdiensten’. </w:t>
      </w:r>
    </w:p>
    <w:p>
      <w:pPr>
        <w:pStyle w:val="Normal"/>
        <w:rPr/>
      </w:pPr>
      <w:r>
        <w:rPr/>
        <w:t xml:space="preserve">De jaren daarop wil de kerkenraad dezelfde weg bewandelen en telkens zich op enkele werkveld bezinnen, plannen ontwikkelen en na bespreking met de wijkgemeente vaststellen en uitvoeren. </w:t>
      </w:r>
    </w:p>
    <w:p>
      <w:pPr>
        <w:pStyle w:val="Normal"/>
        <w:rPr/>
      </w:pPr>
      <w:r>
        <w:rPr/>
      </w:r>
    </w:p>
    <w:tbl>
      <w:tblPr>
        <w:tblW w:w="9638" w:type="dxa"/>
        <w:jc w:val="left"/>
        <w:tblInd w:w="-3" w:type="dxa"/>
        <w:tblCellMar>
          <w:top w:w="55" w:type="dxa"/>
          <w:left w:w="40" w:type="dxa"/>
          <w:bottom w:w="55" w:type="dxa"/>
          <w:right w:w="55" w:type="dxa"/>
        </w:tblCellMar>
      </w:tblPr>
      <w:tblGrid>
        <w:gridCol w:w="1696"/>
        <w:gridCol w:w="7941"/>
      </w:tblGrid>
      <w:tr>
        <w:trPr/>
        <w:tc>
          <w:tcPr>
            <w:tcW w:w="1696" w:type="dxa"/>
            <w:tcBorders>
              <w:top w:val="single" w:sz="2" w:space="0" w:color="000000"/>
              <w:left w:val="single" w:sz="2" w:space="0" w:color="000000"/>
              <w:bottom w:val="single" w:sz="2" w:space="0" w:color="000000"/>
            </w:tcBorders>
            <w:shd w:fill="auto" w:val="clear"/>
          </w:tcPr>
          <w:p>
            <w:pPr>
              <w:pStyle w:val="Inhoudtabel"/>
              <w:rPr/>
            </w:pPr>
            <w:r>
              <w:rPr/>
              <w:t>Jaar</w:t>
            </w:r>
          </w:p>
        </w:tc>
        <w:tc>
          <w:tcPr>
            <w:tcW w:w="7941"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t>Werkveld</w:t>
            </w:r>
          </w:p>
        </w:tc>
      </w:tr>
      <w:tr>
        <w:trPr/>
        <w:tc>
          <w:tcPr>
            <w:tcW w:w="1696" w:type="dxa"/>
            <w:tcBorders>
              <w:top w:val="single" w:sz="2" w:space="0" w:color="000000"/>
              <w:left w:val="single" w:sz="2" w:space="0" w:color="000000"/>
              <w:bottom w:val="single" w:sz="2" w:space="0" w:color="000000"/>
            </w:tcBorders>
            <w:shd w:fill="auto" w:val="clear"/>
          </w:tcPr>
          <w:p>
            <w:pPr>
              <w:pStyle w:val="Inhoudtabel"/>
              <w:rPr/>
            </w:pPr>
            <w:r>
              <w:rPr/>
              <w:t>2018-2019</w:t>
            </w:r>
          </w:p>
        </w:tc>
        <w:tc>
          <w:tcPr>
            <w:tcW w:w="7941"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t>Kerkdiensten (+ start beleidsplan: identiteit van de gemeente)</w:t>
            </w:r>
          </w:p>
        </w:tc>
      </w:tr>
      <w:tr>
        <w:trPr/>
        <w:tc>
          <w:tcPr>
            <w:tcW w:w="1696" w:type="dxa"/>
            <w:tcBorders>
              <w:top w:val="single" w:sz="2" w:space="0" w:color="000000"/>
              <w:left w:val="single" w:sz="2" w:space="0" w:color="000000"/>
              <w:bottom w:val="single" w:sz="2" w:space="0" w:color="000000"/>
            </w:tcBorders>
            <w:shd w:fill="auto" w:val="clear"/>
          </w:tcPr>
          <w:p>
            <w:pPr>
              <w:pStyle w:val="Inhoudtabel"/>
              <w:rPr/>
            </w:pPr>
            <w:r>
              <w:rPr/>
              <w:t>2019-2020</w:t>
            </w:r>
          </w:p>
        </w:tc>
        <w:tc>
          <w:tcPr>
            <w:tcW w:w="7941"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t>Jeugdwerk, Geestelijke Vorming</w:t>
            </w:r>
          </w:p>
        </w:tc>
      </w:tr>
      <w:tr>
        <w:trPr/>
        <w:tc>
          <w:tcPr>
            <w:tcW w:w="1696" w:type="dxa"/>
            <w:tcBorders>
              <w:top w:val="single" w:sz="2" w:space="0" w:color="000000"/>
              <w:left w:val="single" w:sz="2" w:space="0" w:color="000000"/>
              <w:bottom w:val="single" w:sz="2" w:space="0" w:color="000000"/>
            </w:tcBorders>
            <w:shd w:fill="auto" w:val="clear"/>
          </w:tcPr>
          <w:p>
            <w:pPr>
              <w:pStyle w:val="Inhoudtabel"/>
              <w:rPr/>
            </w:pPr>
            <w:r>
              <w:rPr/>
              <w:t>2020-2021</w:t>
            </w:r>
          </w:p>
        </w:tc>
        <w:tc>
          <w:tcPr>
            <w:tcW w:w="7941"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t>Pastoraat, Diaconie, Evangelisatie, Missionair, Communicatie</w:t>
            </w:r>
          </w:p>
        </w:tc>
      </w:tr>
      <w:tr>
        <w:trPr/>
        <w:tc>
          <w:tcPr>
            <w:tcW w:w="1696" w:type="dxa"/>
            <w:tcBorders>
              <w:top w:val="single" w:sz="2" w:space="0" w:color="000000"/>
              <w:left w:val="single" w:sz="2" w:space="0" w:color="000000"/>
              <w:bottom w:val="single" w:sz="2" w:space="0" w:color="000000"/>
            </w:tcBorders>
            <w:shd w:fill="auto" w:val="clear"/>
          </w:tcPr>
          <w:p>
            <w:pPr>
              <w:pStyle w:val="Inhoudtabel"/>
              <w:rPr/>
            </w:pPr>
            <w:r>
              <w:rPr/>
              <w:t>2022-2022</w:t>
            </w:r>
          </w:p>
        </w:tc>
        <w:tc>
          <w:tcPr>
            <w:tcW w:w="7941"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t>Gemeenteopbouw, Oecumenische Contacten, Financiën en Beheer</w:t>
            </w:r>
          </w:p>
        </w:tc>
      </w:tr>
    </w:tbl>
    <w:p>
      <w:pPr>
        <w:pStyle w:val="Normal"/>
        <w:rPr/>
      </w:pPr>
      <w:r>
        <w:rPr>
          <w:i/>
          <w:iCs/>
          <w:sz w:val="18"/>
          <w:szCs w:val="18"/>
        </w:rPr>
        <w:t>Tabel 1: volgorde uitwerking beleidsplan</w:t>
      </w:r>
    </w:p>
    <w:p>
      <w:pPr>
        <w:pStyle w:val="Normal"/>
        <w:rPr>
          <w:sz w:val="16"/>
          <w:szCs w:val="16"/>
        </w:rPr>
      </w:pPr>
      <w:r>
        <w:rPr>
          <w:sz w:val="16"/>
          <w:szCs w:val="16"/>
        </w:rPr>
      </w:r>
    </w:p>
    <w:p>
      <w:pPr>
        <w:pStyle w:val="Normal"/>
        <w:rPr/>
      </w:pPr>
      <w:r>
        <w:rPr/>
        <w:t>Na 4 jaar hebben we een compleet beleidsplan en begint de cyclus weer van vooraf aan met het opstellen van nieuwe beleidsplannen voor de afzonderlijke werkvelden. Zo vernieuwen we ons beleidsplan voortdurend.</w:t>
      </w:r>
    </w:p>
    <w:p>
      <w:pPr>
        <w:pStyle w:val="Normal"/>
        <w:rPr/>
      </w:pPr>
      <w:r>
        <w:rPr/>
      </w:r>
    </w:p>
    <w:p>
      <w:pPr>
        <w:pStyle w:val="Normal"/>
        <w:rPr/>
      </w:pPr>
      <w:r>
        <w:rPr/>
        <w:t xml:space="preserve">Dit is op zich een begaanbare weg. Maar de kans bestaat dat de beleidsplannen voor de afzonderlijke werkvelden onderling tegenstrijdig worden omdat ze niet uitgaan van een gedeelde visie op de gemeente. Daarom ontwikkelde de kerkenraad in dat eerste jaar ook een visie op identiteit en doelstellingen van de PG Radewijk. </w:t>
      </w:r>
    </w:p>
    <w:p>
      <w:pPr>
        <w:pStyle w:val="Normal"/>
        <w:rPr/>
      </w:pPr>
      <w:r>
        <w:rPr/>
        <w:br/>
        <w:t xml:space="preserve">Een voordeel van dit langere traject voor het beleidsplan is, dat we zo rekening kunnen houden met het beleidsplan van de AK dat in het voorjaar van 2019 wordt vastgesteld. Binnen die kaders moeten we proberen kerk te zijn. </w:t>
      </w:r>
    </w:p>
    <w:p>
      <w:pPr>
        <w:pStyle w:val="Normal"/>
        <w:rPr/>
      </w:pPr>
      <w:r>
        <w:rPr/>
        <w:br/>
        <w:t>Een ander voordeel is dat we kunnen inspelen op een heel nieuwe ontwikkeling: het ontstaan van de Dorpskerkenbeweging.  De DKB komt met een duidelijke visie voor kerken in kleine dorpen op het platteland. De kerkenraad besprak begin 2019 over de DKB. De ideeën werden welwillend ontvangen en klinken duidelijk door in de visie op kerkzijn (1.5)</w:t>
      </w:r>
    </w:p>
    <w:p>
      <w:pPr>
        <w:pStyle w:val="Normal"/>
        <w:rPr/>
      </w:pPr>
      <w:r>
        <w:rPr/>
        <w:t xml:space="preserve">                       </w:t>
      </w:r>
    </w:p>
    <w:p>
      <w:pPr>
        <w:pStyle w:val="Normal"/>
        <w:rPr/>
      </w:pPr>
      <w:r>
        <w:rPr/>
        <w:t xml:space="preserve">Tenslotte: een belangrijke rol vormen de gemeenteavonden. Daar wordt het beleidsplan gepresenteerd en van jaar tot jaar ook geëvalueerd. Zo kan het beleidsplan iets zijn waar de gemeente zich in herkent en mee verbonden voelt. Zonder draagvlak haalt een beleidsplan niets uit. </w:t>
      </w:r>
    </w:p>
    <w:p>
      <w:pPr>
        <w:pStyle w:val="Normal"/>
        <w:rPr/>
      </w:pPr>
      <w:r>
        <w:rPr>
          <w:b w:val="false"/>
          <w:bCs w:val="false"/>
          <w:i/>
          <w:iCs/>
        </w:rPr>
        <w:t>1.3</w:t>
        <w:tab/>
        <w:t>Opzet van dit beleidsplan</w:t>
      </w:r>
    </w:p>
    <w:p>
      <w:pPr>
        <w:pStyle w:val="Normal"/>
        <w:rPr/>
      </w:pPr>
      <w:r>
        <w:rPr/>
      </w:r>
    </w:p>
    <w:p>
      <w:pPr>
        <w:pStyle w:val="Normal"/>
        <w:rPr/>
      </w:pPr>
      <w:r>
        <w:rPr/>
        <w:t>Na het inleidende  hoofdstuk 1 komen achtereenvolgens de volgende werkvelden aan de orde:</w:t>
      </w:r>
    </w:p>
    <w:p>
      <w:pPr>
        <w:pStyle w:val="Normal"/>
        <w:rPr/>
      </w:pPr>
      <w:r>
        <w:rPr/>
      </w:r>
    </w:p>
    <w:tbl>
      <w:tblPr>
        <w:tblW w:w="9635" w:type="dxa"/>
        <w:jc w:val="left"/>
        <w:tblInd w:w="0" w:type="dxa"/>
        <w:tblCellMar>
          <w:top w:w="55" w:type="dxa"/>
          <w:left w:w="40" w:type="dxa"/>
          <w:bottom w:w="55" w:type="dxa"/>
          <w:right w:w="55" w:type="dxa"/>
        </w:tblCellMar>
      </w:tblPr>
      <w:tblGrid>
        <w:gridCol w:w="2428"/>
        <w:gridCol w:w="5888"/>
        <w:gridCol w:w="1319"/>
      </w:tblGrid>
      <w:tr>
        <w:trPr/>
        <w:tc>
          <w:tcPr>
            <w:tcW w:w="2428" w:type="dxa"/>
            <w:tcBorders>
              <w:top w:val="single" w:sz="2" w:space="0" w:color="000000"/>
              <w:left w:val="single" w:sz="2" w:space="0" w:color="000000"/>
              <w:bottom w:val="single" w:sz="2" w:space="0" w:color="000000"/>
            </w:tcBorders>
            <w:shd w:fill="auto" w:val="clear"/>
          </w:tcPr>
          <w:p>
            <w:pPr>
              <w:pStyle w:val="Inhoudtabel"/>
              <w:rPr/>
            </w:pPr>
            <w:r>
              <w:rPr/>
              <w:t>Werkveld</w:t>
            </w:r>
          </w:p>
        </w:tc>
        <w:tc>
          <w:tcPr>
            <w:tcW w:w="5888" w:type="dxa"/>
            <w:tcBorders>
              <w:top w:val="single" w:sz="2" w:space="0" w:color="000000"/>
              <w:left w:val="single" w:sz="2" w:space="0" w:color="000000"/>
              <w:bottom w:val="single" w:sz="2" w:space="0" w:color="000000"/>
            </w:tcBorders>
            <w:shd w:fill="auto" w:val="clear"/>
          </w:tcPr>
          <w:p>
            <w:pPr>
              <w:pStyle w:val="Inhoudtabel"/>
              <w:rPr/>
            </w:pPr>
            <w:r>
              <w:rPr/>
              <w:t xml:space="preserve">Omschrijving                                                                   </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t>Hoofdstuk</w:t>
            </w:r>
          </w:p>
        </w:tc>
      </w:tr>
      <w:tr>
        <w:trPr/>
        <w:tc>
          <w:tcPr>
            <w:tcW w:w="2428" w:type="dxa"/>
            <w:tcBorders>
              <w:top w:val="single" w:sz="2" w:space="0" w:color="000000"/>
              <w:left w:val="single" w:sz="2" w:space="0" w:color="000000"/>
              <w:bottom w:val="single" w:sz="2" w:space="0" w:color="000000"/>
            </w:tcBorders>
            <w:shd w:fill="auto" w:val="clear"/>
          </w:tcPr>
          <w:p>
            <w:pPr>
              <w:pStyle w:val="Inhoudtabel"/>
              <w:rPr/>
            </w:pPr>
            <w:r>
              <w:rPr/>
              <w:t>Kerkdiensten</w:t>
            </w:r>
          </w:p>
        </w:tc>
        <w:tc>
          <w:tcPr>
            <w:tcW w:w="5888" w:type="dxa"/>
            <w:tcBorders>
              <w:top w:val="single" w:sz="2" w:space="0" w:color="000000"/>
              <w:left w:val="single" w:sz="2" w:space="0" w:color="000000"/>
              <w:bottom w:val="single" w:sz="2" w:space="0" w:color="000000"/>
            </w:tcBorders>
            <w:shd w:fill="auto" w:val="clear"/>
          </w:tcPr>
          <w:p>
            <w:pPr>
              <w:pStyle w:val="Inhoudtabel"/>
              <w:rPr/>
            </w:pPr>
            <w:r>
              <w:rPr/>
              <w:t xml:space="preserve">Liturgie, Kerkelijk Jaar, Speciale Zondagen, Doop, </w:t>
            </w:r>
          </w:p>
          <w:p>
            <w:pPr>
              <w:pStyle w:val="Inhoudtabel"/>
              <w:rPr/>
            </w:pPr>
            <w:r>
              <w:rPr/>
              <w:t>Avondmaal, Openluchtdienst, Rouw- en Trouwdiensten</w:t>
            </w:r>
          </w:p>
          <w:p>
            <w:pPr>
              <w:pStyle w:val="Inhoudtabel"/>
              <w:rPr/>
            </w:pPr>
            <w:r>
              <w:rPr/>
              <w:t>Relatie School Radewijk/denVelde</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jc w:val="center"/>
              <w:rPr/>
            </w:pPr>
            <w:r>
              <w:rPr/>
              <w:t>2</w:t>
            </w:r>
          </w:p>
        </w:tc>
      </w:tr>
      <w:tr>
        <w:trPr/>
        <w:tc>
          <w:tcPr>
            <w:tcW w:w="2428" w:type="dxa"/>
            <w:tcBorders>
              <w:top w:val="single" w:sz="2" w:space="0" w:color="000000"/>
              <w:left w:val="single" w:sz="2" w:space="0" w:color="000000"/>
              <w:bottom w:val="single" w:sz="2" w:space="0" w:color="000000"/>
            </w:tcBorders>
            <w:shd w:fill="auto" w:val="clear"/>
          </w:tcPr>
          <w:p>
            <w:pPr>
              <w:pStyle w:val="Inhoudtabel"/>
              <w:rPr/>
            </w:pPr>
            <w:r>
              <w:rPr/>
              <w:t>Jeugwerk</w:t>
            </w:r>
          </w:p>
        </w:tc>
        <w:tc>
          <w:tcPr>
            <w:tcW w:w="5888" w:type="dxa"/>
            <w:tcBorders>
              <w:top w:val="single" w:sz="2" w:space="0" w:color="000000"/>
              <w:left w:val="single" w:sz="2" w:space="0" w:color="000000"/>
              <w:bottom w:val="single" w:sz="2" w:space="0" w:color="000000"/>
            </w:tcBorders>
            <w:shd w:fill="auto" w:val="clear"/>
          </w:tcPr>
          <w:p>
            <w:pPr>
              <w:pStyle w:val="Inhoudtabel"/>
              <w:rPr/>
            </w:pPr>
            <w:r>
              <w:rPr/>
              <w:t>Oppas, Kindernevendienst, Tienerdienst, Clubs, Catechese, Speciale Diensten</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jc w:val="center"/>
              <w:rPr/>
            </w:pPr>
            <w:r>
              <w:rPr/>
              <w:t>3</w:t>
            </w:r>
          </w:p>
        </w:tc>
      </w:tr>
      <w:tr>
        <w:trPr/>
        <w:tc>
          <w:tcPr>
            <w:tcW w:w="2428" w:type="dxa"/>
            <w:tcBorders>
              <w:top w:val="single" w:sz="2" w:space="0" w:color="000000"/>
              <w:left w:val="single" w:sz="2" w:space="0" w:color="000000"/>
              <w:bottom w:val="single" w:sz="2" w:space="0" w:color="000000"/>
            </w:tcBorders>
            <w:shd w:fill="auto" w:val="clear"/>
          </w:tcPr>
          <w:p>
            <w:pPr>
              <w:pStyle w:val="Inhoudtabel"/>
              <w:rPr/>
            </w:pPr>
            <w:r>
              <w:rPr/>
              <w:t>Geestelijke Vorming</w:t>
            </w:r>
          </w:p>
        </w:tc>
        <w:tc>
          <w:tcPr>
            <w:tcW w:w="5888" w:type="dxa"/>
            <w:tcBorders>
              <w:top w:val="single" w:sz="2" w:space="0" w:color="000000"/>
              <w:left w:val="single" w:sz="2" w:space="0" w:color="000000"/>
              <w:bottom w:val="single" w:sz="2" w:space="0" w:color="000000"/>
            </w:tcBorders>
            <w:shd w:fill="auto" w:val="clear"/>
          </w:tcPr>
          <w:p>
            <w:pPr>
              <w:pStyle w:val="Inhoudtabel"/>
              <w:rPr/>
            </w:pPr>
            <w:r>
              <w:rPr/>
              <w:t>Catechese, Gespreksgroepen, Groothuisbezoek, Vorming en Toerusting</w:t>
            </w:r>
          </w:p>
          <w:p>
            <w:pPr>
              <w:pStyle w:val="Inhoudtabel"/>
              <w:rPr/>
            </w:pPr>
            <w:r>
              <w:rPr/>
              <w:t>Catechese bij Dopen en Trouwen</w:t>
              <w:br/>
              <w:t>Ondersteuning Geloofsopvoeding</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jc w:val="center"/>
              <w:rPr/>
            </w:pPr>
            <w:r>
              <w:rPr/>
            </w:r>
          </w:p>
          <w:p>
            <w:pPr>
              <w:pStyle w:val="Inhoudtabel"/>
              <w:jc w:val="center"/>
              <w:rPr/>
            </w:pPr>
            <w:r>
              <w:rPr/>
              <w:t>4</w:t>
            </w:r>
          </w:p>
        </w:tc>
      </w:tr>
      <w:tr>
        <w:trPr/>
        <w:tc>
          <w:tcPr>
            <w:tcW w:w="2428" w:type="dxa"/>
            <w:tcBorders>
              <w:top w:val="single" w:sz="2" w:space="0" w:color="000000"/>
              <w:left w:val="single" w:sz="2" w:space="0" w:color="000000"/>
              <w:bottom w:val="single" w:sz="2" w:space="0" w:color="000000"/>
            </w:tcBorders>
            <w:shd w:fill="auto" w:val="clear"/>
          </w:tcPr>
          <w:p>
            <w:pPr>
              <w:pStyle w:val="Inhoudtabel"/>
              <w:rPr/>
            </w:pPr>
            <w:r>
              <w:rPr/>
              <w:t>Pastoraat</w:t>
            </w:r>
          </w:p>
        </w:tc>
        <w:tc>
          <w:tcPr>
            <w:tcW w:w="5888" w:type="dxa"/>
            <w:tcBorders>
              <w:top w:val="single" w:sz="2" w:space="0" w:color="000000"/>
              <w:left w:val="single" w:sz="2" w:space="0" w:color="000000"/>
              <w:bottom w:val="single" w:sz="2" w:space="0" w:color="000000"/>
            </w:tcBorders>
            <w:shd w:fill="auto" w:val="clear"/>
          </w:tcPr>
          <w:p>
            <w:pPr>
              <w:pStyle w:val="Inhoudtabel"/>
              <w:rPr/>
            </w:pPr>
            <w:r>
              <w:rPr/>
              <w:t xml:space="preserve">Wijkindeling, Wijkteams, taakverdeling, </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jc w:val="center"/>
              <w:rPr/>
            </w:pPr>
            <w:r>
              <w:rPr/>
              <w:t>5</w:t>
            </w:r>
          </w:p>
        </w:tc>
      </w:tr>
      <w:tr>
        <w:trPr/>
        <w:tc>
          <w:tcPr>
            <w:tcW w:w="2428" w:type="dxa"/>
            <w:tcBorders>
              <w:top w:val="single" w:sz="2" w:space="0" w:color="000000"/>
              <w:left w:val="single" w:sz="2" w:space="0" w:color="000000"/>
              <w:bottom w:val="single" w:sz="2" w:space="0" w:color="000000"/>
            </w:tcBorders>
            <w:shd w:fill="auto" w:val="clear"/>
          </w:tcPr>
          <w:p>
            <w:pPr>
              <w:pStyle w:val="Inhoudtabel"/>
              <w:rPr/>
            </w:pPr>
            <w:r>
              <w:rPr/>
              <w:t>Getuigenis en Dienst</w:t>
            </w:r>
          </w:p>
        </w:tc>
        <w:tc>
          <w:tcPr>
            <w:tcW w:w="5888" w:type="dxa"/>
            <w:tcBorders>
              <w:top w:val="single" w:sz="2" w:space="0" w:color="000000"/>
              <w:left w:val="single" w:sz="2" w:space="0" w:color="000000"/>
              <w:bottom w:val="single" w:sz="2" w:space="0" w:color="000000"/>
            </w:tcBorders>
            <w:shd w:fill="auto" w:val="clear"/>
          </w:tcPr>
          <w:p>
            <w:pPr>
              <w:pStyle w:val="Inhoudtabel"/>
              <w:rPr/>
            </w:pPr>
            <w:r>
              <w:rPr/>
              <w:t>Diaconie, Dorcas, Noaberschap, Kerk naar buiten, Kunst in de Kerk, Rondje Radewijk</w:t>
              <w:br/>
              <w:t>Stekjesmarkt,</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jc w:val="center"/>
              <w:rPr/>
            </w:pPr>
            <w:r>
              <w:rPr/>
            </w:r>
          </w:p>
          <w:p>
            <w:pPr>
              <w:pStyle w:val="Inhoudtabel"/>
              <w:jc w:val="center"/>
              <w:rPr/>
            </w:pPr>
            <w:r>
              <w:rPr/>
              <w:t>6</w:t>
            </w:r>
          </w:p>
        </w:tc>
      </w:tr>
      <w:tr>
        <w:trPr/>
        <w:tc>
          <w:tcPr>
            <w:tcW w:w="2428" w:type="dxa"/>
            <w:tcBorders>
              <w:top w:val="single" w:sz="2" w:space="0" w:color="000000"/>
              <w:left w:val="single" w:sz="2" w:space="0" w:color="000000"/>
              <w:bottom w:val="single" w:sz="2" w:space="0" w:color="000000"/>
            </w:tcBorders>
            <w:shd w:fill="auto" w:val="clear"/>
          </w:tcPr>
          <w:p>
            <w:pPr>
              <w:pStyle w:val="Inhoudtabel"/>
              <w:rPr/>
            </w:pPr>
            <w:r>
              <w:rPr/>
              <w:t>Communicatie, PR</w:t>
            </w:r>
          </w:p>
        </w:tc>
        <w:tc>
          <w:tcPr>
            <w:tcW w:w="5888" w:type="dxa"/>
            <w:tcBorders>
              <w:top w:val="single" w:sz="2" w:space="0" w:color="000000"/>
              <w:left w:val="single" w:sz="2" w:space="0" w:color="000000"/>
              <w:bottom w:val="single" w:sz="2" w:space="0" w:color="000000"/>
            </w:tcBorders>
            <w:shd w:fill="auto" w:val="clear"/>
          </w:tcPr>
          <w:p>
            <w:pPr>
              <w:pStyle w:val="Inhoudtabel"/>
              <w:rPr/>
            </w:pPr>
            <w:r>
              <w:rPr/>
              <w:t>Kerknieuws, Kerkklank, Website, Social Media, Wijkbrief, Gemeenteavond, Rokerproat</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jc w:val="center"/>
              <w:rPr/>
            </w:pPr>
            <w:r>
              <w:rPr/>
              <w:t>7</w:t>
            </w:r>
          </w:p>
        </w:tc>
      </w:tr>
      <w:tr>
        <w:trPr/>
        <w:tc>
          <w:tcPr>
            <w:tcW w:w="2428" w:type="dxa"/>
            <w:tcBorders>
              <w:top w:val="single" w:sz="2" w:space="0" w:color="000000"/>
              <w:left w:val="single" w:sz="2" w:space="0" w:color="000000"/>
              <w:bottom w:val="single" w:sz="2" w:space="0" w:color="000000"/>
            </w:tcBorders>
            <w:shd w:fill="auto" w:val="clear"/>
          </w:tcPr>
          <w:p>
            <w:pPr>
              <w:pStyle w:val="Inhoudtabel"/>
              <w:rPr/>
            </w:pPr>
            <w:r>
              <w:rPr/>
              <w:t>Gemeenteopbouw</w:t>
            </w:r>
          </w:p>
        </w:tc>
        <w:tc>
          <w:tcPr>
            <w:tcW w:w="5888" w:type="dxa"/>
            <w:tcBorders>
              <w:top w:val="single" w:sz="2" w:space="0" w:color="000000"/>
              <w:left w:val="single" w:sz="2" w:space="0" w:color="000000"/>
              <w:bottom w:val="single" w:sz="2" w:space="0" w:color="000000"/>
            </w:tcBorders>
            <w:shd w:fill="auto" w:val="clear"/>
          </w:tcPr>
          <w:p>
            <w:pPr>
              <w:pStyle w:val="Inhoudtabel"/>
              <w:rPr/>
            </w:pPr>
            <w:r>
              <w:rPr/>
              <w:t>Kerkenraad, Jaarplan, Agenda, Beleidsplan, Gemeenteavond, Werving Vrijwilligers Waarderingsavond, Vertegenwoordiging naar AK, CvKrm, CvD, Plaatselijk Belang.</w:t>
            </w:r>
          </w:p>
          <w:p>
            <w:pPr>
              <w:pStyle w:val="Inhoudtabel"/>
              <w:rPr/>
            </w:pPr>
            <w:r>
              <w:rPr/>
              <w:t>Relatie Predikant: Jaargesprek, Jaarverslag, Werkplan.</w:t>
            </w:r>
          </w:p>
        </w:tc>
        <w:tc>
          <w:tcPr>
            <w:tcW w:w="1319" w:type="dxa"/>
            <w:tcBorders>
              <w:top w:val="single" w:sz="2" w:space="0" w:color="000000"/>
              <w:left w:val="single" w:sz="2" w:space="0" w:color="000000"/>
              <w:bottom w:val="single" w:sz="2" w:space="0" w:color="000000"/>
              <w:right w:val="single" w:sz="2" w:space="0" w:color="000000"/>
            </w:tcBorders>
            <w:shd w:fill="auto" w:val="clear"/>
          </w:tcPr>
          <w:p>
            <w:pPr>
              <w:pStyle w:val="Inhoudtabel"/>
              <w:jc w:val="center"/>
              <w:rPr/>
            </w:pPr>
            <w:r>
              <w:rPr/>
              <w:t>8</w:t>
            </w:r>
          </w:p>
        </w:tc>
      </w:tr>
    </w:tbl>
    <w:p>
      <w:pPr>
        <w:pStyle w:val="Normal"/>
        <w:rPr>
          <w:i/>
          <w:i/>
          <w:iCs/>
          <w:sz w:val="18"/>
          <w:szCs w:val="18"/>
        </w:rPr>
      </w:pPr>
      <w:r>
        <w:rPr>
          <w:i/>
          <w:iCs/>
          <w:sz w:val="18"/>
          <w:szCs w:val="18"/>
        </w:rPr>
        <w:t>Tabel 2: omschrijving van de werkvelden</w:t>
      </w:r>
    </w:p>
    <w:p>
      <w:pPr>
        <w:pStyle w:val="Normal"/>
        <w:rPr/>
      </w:pPr>
      <w:r>
        <w:rPr/>
      </w:r>
    </w:p>
    <w:p>
      <w:pPr>
        <w:pStyle w:val="Normal"/>
        <w:rPr/>
      </w:pPr>
      <w:r>
        <w:rPr/>
        <w:t xml:space="preserve">Bij </w:t>
      </w:r>
      <w:r>
        <w:rPr>
          <w:b w:val="false"/>
          <w:bCs w:val="false"/>
        </w:rPr>
        <w:t>elk</w:t>
      </w:r>
      <w:r>
        <w:rPr/>
        <w:t xml:space="preserve"> werkveld willen we telkens een zo duidelijk mogelijk doelstelling geven die past bij identiteit en missie van de PG Radewijk. We vragen ons af hoe het gaat, wat de knelpunten zijn, wat we zouden willen bereiken en hoe we dat gaan doen. En wat betekent het voor jeugd en jongeren? Of andere leeftijdsgroepen?</w:t>
      </w:r>
    </w:p>
    <w:p>
      <w:pPr>
        <w:pStyle w:val="Normal"/>
        <w:rPr/>
      </w:pPr>
      <w:r>
        <w:rPr/>
      </w:r>
    </w:p>
    <w:p>
      <w:pPr>
        <w:pStyle w:val="Normal"/>
        <w:rPr/>
      </w:pPr>
      <w:r>
        <w:rPr/>
        <w:t xml:space="preserve">Nadrukkelijk willen we bedenken of we iets voor onszelf alleen doen, of voor iedereen in het dorp. Of we het zelf kunnen of gaan samenwerken met anderen. </w:t>
      </w:r>
    </w:p>
    <w:p>
      <w:pPr>
        <w:pStyle w:val="Normal"/>
        <w:rPr/>
      </w:pPr>
      <w:r>
        <w:rPr/>
        <w:t xml:space="preserve"> </w:t>
      </w:r>
    </w:p>
    <w:p>
      <w:pPr>
        <w:pStyle w:val="Normal"/>
        <w:rPr/>
      </w:pPr>
      <w:r>
        <w:rPr/>
        <w:t xml:space="preserve">We willen ook duidelijk maken dat een taak als pastoraat niet uitbesteed kan worden aan de wijkteams. Omzien naar elkaar is een taak van de hele gemeente, van alle gemeenteleden. Dat geldt van bijna alles in de kerk. We willen daarom ook telkens laten zien wat van de gemeenteleden verwacht mag worden. </w:t>
      </w:r>
    </w:p>
    <w:p>
      <w:pPr>
        <w:pStyle w:val="Normal"/>
        <w:rPr/>
      </w:pPr>
      <w:r>
        <w:rPr/>
      </w:r>
    </w:p>
    <w:p>
      <w:pPr>
        <w:pStyle w:val="Normal"/>
        <w:rPr/>
      </w:pPr>
      <w:r>
        <w:rPr/>
      </w:r>
    </w:p>
    <w:p>
      <w:pPr>
        <w:pStyle w:val="Normal"/>
        <w:rPr>
          <w:b w:val="false"/>
          <w:b w:val="false"/>
          <w:bCs w:val="false"/>
          <w:i/>
          <w:i/>
          <w:iCs/>
        </w:rPr>
      </w:pPr>
      <w:r>
        <w:rPr>
          <w:b w:val="false"/>
          <w:bCs w:val="false"/>
          <w:i/>
          <w:iCs/>
        </w:rPr>
      </w:r>
      <w:r>
        <w:br w:type="page"/>
      </w:r>
    </w:p>
    <w:p>
      <w:pPr>
        <w:pStyle w:val="Normal"/>
        <w:rPr/>
      </w:pPr>
      <w:r>
        <w:rPr>
          <w:b w:val="false"/>
          <w:bCs w:val="false"/>
          <w:i/>
          <w:iCs/>
        </w:rPr>
        <w:t>1.4</w:t>
        <w:tab/>
        <w:t>De PG Radewijk en zijn omgeving</w:t>
      </w:r>
    </w:p>
    <w:p>
      <w:pPr>
        <w:pStyle w:val="Normal"/>
        <w:rPr>
          <w:b/>
          <w:b/>
          <w:bCs/>
        </w:rPr>
      </w:pPr>
      <w:r>
        <w:rPr>
          <w:b/>
          <w:bCs/>
        </w:rPr>
      </w:r>
    </w:p>
    <w:p>
      <w:pPr>
        <w:pStyle w:val="Normal"/>
        <w:rPr/>
      </w:pPr>
      <w:r>
        <w:rPr>
          <w:b w:val="false"/>
          <w:bCs w:val="false"/>
        </w:rPr>
        <w:t>De PG Radewijk is ontstaan uit het Samen-op-Weg proces. In 2005 fuseerden de landelijke Nederlands Hervormde Kerk met de Gereformeerde Kerken Nederland tot de Protestantse Kerk Nederland. Een jaar later (24-3-3006) kreeg dat zijn beslag in Hardenberg en omstreken en werd de PG Hardenberg-Heemse gevomd. Tot die tijd was Radewijk in de NHK noch in de GKN een zelfstandige gemeente geweest, al beschikten die beide over een eigen kerkgebouw in Radewijk: de Opgang (hervormd) en de Kerkzaal (gereformeerd). Door de fusie waren er wel zoveel leden in Radewijk en omgeving dat besloten werd tot een zelfstandige gemeente. De kerkzaal werd afgestoten nadat met vereende krachten de Opgang danig was vernieuwd. Dit paste in het algemene beleid van de AK die nadrukkelijk koos voor wijkgericht gemeentezijn. In het nieuwe beleidsplan AK (2019+) wordt die lijn nog steeds aangehouden, al zijn er ook centraliserende tendensen te vinden.</w:t>
        <w:br/>
        <w:br/>
        <w:t xml:space="preserve">Het wijkgerichte werken in een zelfstandige wijkgemeente heeft de kerk in Radewijk goed gedaan. Men heeft het niet meer over hervormd en gereformeerd. Men is trots op het kerkgebouw en de bijbelse tuin. Helaas is er geen eigen begraafplaats. Het kerkbezoek is redelijk goed. Er zijn altijd (nog) voldoende vrijwilligers voor grote en kleine taken in de kerk. Kerkleden staan open voor vernieuwing als het maar de opbouw van de gemeente ten goede komt.                                                 </w:t>
      </w:r>
    </w:p>
    <w:p>
      <w:pPr>
        <w:pStyle w:val="Normal"/>
        <w:rPr>
          <w:b w:val="false"/>
          <w:b w:val="false"/>
          <w:bCs w:val="false"/>
        </w:rPr>
      </w:pPr>
      <w:r>
        <w:rPr>
          <w:b w:val="false"/>
          <w:bCs w:val="false"/>
        </w:rPr>
        <w:t>Omgekeerd heeft de kerk veel goodwill bij de Radewijkers in het algemeen. Dat blijkt bijv. bij de stekjesmarkt, bij een expositie, bij het rondje Radewijk, de kerstnacht. Dan zijn ook vele niet-leden even in of bij de kerk te vinden. Er is een Noaberschap van diaconie en plaatselijk belang samen.</w:t>
      </w:r>
    </w:p>
    <w:p>
      <w:pPr>
        <w:pStyle w:val="Normal"/>
        <w:rPr>
          <w:b w:val="false"/>
          <w:b w:val="false"/>
          <w:bCs w:val="false"/>
        </w:rPr>
      </w:pPr>
      <w:r>
        <w:rPr>
          <w:b w:val="false"/>
          <w:bCs w:val="false"/>
        </w:rPr>
      </w:r>
    </w:p>
    <w:p>
      <w:pPr>
        <w:pStyle w:val="Normal"/>
        <w:rPr>
          <w:b w:val="false"/>
          <w:b w:val="false"/>
          <w:bCs w:val="false"/>
        </w:rPr>
      </w:pPr>
      <w:r>
        <w:rPr>
          <w:b w:val="false"/>
          <w:bCs w:val="false"/>
        </w:rPr>
        <w:t>Dat neemt niet weg, dat er ook reden is tot zorg, zowel bij de PG Radewijk als bij het dorp Radewijk.</w:t>
      </w:r>
    </w:p>
    <w:p>
      <w:pPr>
        <w:pStyle w:val="Normal"/>
        <w:rPr/>
      </w:pPr>
      <w:r>
        <w:rPr>
          <w:b w:val="false"/>
          <w:bCs w:val="false"/>
        </w:rPr>
        <w:t xml:space="preserve">De leeftijdsopbouw van de PG Radewijk is niet evenwichting: de groep 20-39 is relatief klein, de groep 50-59 jarigen juist groot. De betrokkenheid van met name jeugd, jongeren en jong volwassenen loopt terug. Voor catechisatie of een gespreksgroep heeft de groep van 16-25  jarigen geen belangstelling. De zorg die bij velen leeft is: gaat het wel goed? Is er over vijf of tien jaar nog wel kerk in Radewijk? Hoe betrekken we de jeugd? Deze </w:t>
      </w:r>
      <w:r>
        <w:rPr>
          <w:b w:val="false"/>
          <w:bCs w:val="false"/>
          <w:i/>
          <w:iCs/>
        </w:rPr>
        <w:t>overlevingsvragen</w:t>
      </w:r>
      <w:r>
        <w:rPr>
          <w:b w:val="false"/>
          <w:bCs w:val="false"/>
        </w:rPr>
        <w:t xml:space="preserve"> zijn, ook al worden ze niet altijd uitgesproken, nooit uit de gedachten van kerkgangers, vrijwilligers en ambtsdragers.</w:t>
      </w:r>
    </w:p>
    <w:p>
      <w:pPr>
        <w:pStyle w:val="Normal"/>
        <w:rPr/>
      </w:pPr>
      <w:r>
        <w:rPr>
          <w:b w:val="false"/>
          <w:bCs w:val="false"/>
        </w:rPr>
        <w:t xml:space="preserve">In de dorspgemeenschap leven nog heel andere zorgen: de laatste winkel ging al jaren geleden dicht, een school werd gesloten, de tweede verhuist naar den Velde, er is nauwelijks nieuwbouw zodat jong-volwassenen elders, vooral in Gramsbergen, gaan  wonen. Het boerenbestaan heeft het moeilijk vanwege voortdurend nieuwe regels die den Haag of de EU oplegt. Hier en daar lijkt sprake van verpaupering en stille armoede. De bevolking van Radewijk en andere dorpskernen liep 2001-2016 terug met ongeveer 100 personen. Al met al staat </w:t>
      </w:r>
      <w:r>
        <w:rPr>
          <w:b w:val="false"/>
          <w:bCs w:val="false"/>
          <w:i/>
          <w:iCs/>
        </w:rPr>
        <w:t>de leefbaarheid van het platteland</w:t>
      </w:r>
      <w:r>
        <w:rPr>
          <w:b w:val="false"/>
          <w:bCs w:val="false"/>
        </w:rPr>
        <w:t xml:space="preserve"> onder druk.</w:t>
      </w:r>
    </w:p>
    <w:p>
      <w:pPr>
        <w:pStyle w:val="Normal"/>
        <w:rPr>
          <w:b w:val="false"/>
          <w:b w:val="false"/>
          <w:bCs w:val="false"/>
        </w:rPr>
      </w:pPr>
      <w:r>
        <w:rPr>
          <w:b w:val="false"/>
          <w:bCs w:val="false"/>
        </w:rPr>
      </w:r>
    </w:p>
    <w:p>
      <w:pPr>
        <w:pStyle w:val="Normal"/>
        <w:rPr/>
      </w:pPr>
      <w:r>
        <w:rPr>
          <w:b w:val="false"/>
          <w:bCs w:val="false"/>
        </w:rPr>
        <w:t>In bijlage 1: ledengegevens PG Radewijk en bewoners dorp Radewijk</w:t>
      </w:r>
    </w:p>
    <w:p>
      <w:pPr>
        <w:pStyle w:val="Normal"/>
        <w:rPr>
          <w:b w:val="false"/>
          <w:b w:val="false"/>
          <w:bCs w:val="false"/>
        </w:rPr>
      </w:pPr>
      <w:r>
        <w:rPr>
          <w:b w:val="false"/>
          <w:bCs w:val="false"/>
        </w:rPr>
      </w:r>
    </w:p>
    <w:p>
      <w:pPr>
        <w:pStyle w:val="Normal"/>
        <w:rPr>
          <w:b w:val="false"/>
          <w:b w:val="false"/>
          <w:bCs w:val="false"/>
        </w:rPr>
      </w:pPr>
      <w:r>
        <w:rPr>
          <w:b w:val="false"/>
          <w:bCs w:val="false"/>
        </w:rPr>
      </w:r>
      <w:r>
        <w:br w:type="page"/>
      </w:r>
    </w:p>
    <w:p>
      <w:pPr>
        <w:pStyle w:val="Normal"/>
        <w:rPr/>
      </w:pPr>
      <w:r>
        <w:rPr>
          <w:i/>
          <w:iCs/>
        </w:rPr>
        <w:t>1.5</w:t>
        <w:tab/>
        <w:t>identiteit en missie</w:t>
      </w:r>
    </w:p>
    <w:p>
      <w:pPr>
        <w:pStyle w:val="Normal"/>
        <w:rPr/>
      </w:pPr>
      <w:r>
        <w:rPr/>
      </w:r>
    </w:p>
    <w:p>
      <w:pPr>
        <w:pStyle w:val="Normal"/>
        <w:rPr/>
      </w:pPr>
      <w:r>
        <w:rPr>
          <w:b w:val="false"/>
          <w:bCs w:val="false"/>
        </w:rPr>
        <w:t xml:space="preserve">De PG Radewijk wordt sterk beheerst door </w:t>
      </w:r>
      <w:r>
        <w:rPr>
          <w:b w:val="false"/>
          <w:bCs w:val="false"/>
          <w:i/>
          <w:iCs/>
        </w:rPr>
        <w:t>overlevingsvragen</w:t>
      </w:r>
      <w:r>
        <w:rPr>
          <w:b w:val="false"/>
          <w:bCs w:val="false"/>
        </w:rPr>
        <w:t>. Vanuit het verleden bezien is dat logisch. Men beseft wel dat de tijden veranderen, maar ergens houdt men toch de herinnering aan vroeger toen de kerken nog vol waren en er een rijk verenigingsleven was voor normatief. Onbewust wil men dat terug. Maar men vergeet dat de kerk toen in een heel andere context bestond: armoede, geen tv, internet enz. In de huidige context is geen behoefte aan een kerk die vormen en activiteiten van vroeger aanbiedt. Dat niemand van de 16-25 jarigen zich voor een gespreksgroep op gaf spreekt wat dat betreft boekdelen. Het heeft geen zin om terug te willen naar een geidealiseerde gouden eeuw. Dan is de mislukking bij voorbaat ingebakken.</w:t>
      </w:r>
    </w:p>
    <w:p>
      <w:pPr>
        <w:pStyle w:val="Normal"/>
        <w:rPr>
          <w:b w:val="false"/>
          <w:b w:val="false"/>
          <w:bCs w:val="false"/>
        </w:rPr>
      </w:pPr>
      <w:r>
        <w:rPr>
          <w:b w:val="false"/>
          <w:bCs w:val="false"/>
        </w:rPr>
      </w:r>
    </w:p>
    <w:p>
      <w:pPr>
        <w:pStyle w:val="Normal"/>
        <w:rPr/>
      </w:pPr>
      <w:r>
        <w:rPr>
          <w:b w:val="false"/>
          <w:bCs w:val="false"/>
        </w:rPr>
        <w:t xml:space="preserve">Wat is dan de context waarin de kerk zich nu bevindt? We kunnen die omschrijven met woorden als welvaart, social media, vrijheid, school en studie, werk en carriere, vrije tijd, genieten. Maar natuurlijk ook alles wat daarbij hoort: niet mee kunnen komen, eenzaamheid, keuzestress, werkloosheid, werkdruk, ziekte en dood. Op het platteland komen daar de zorgen om boerenbedrijf en het voorzieningenniveau van het dorp bij. De </w:t>
      </w:r>
      <w:r>
        <w:rPr>
          <w:b w:val="false"/>
          <w:bCs w:val="false"/>
          <w:i/>
          <w:iCs/>
        </w:rPr>
        <w:t>leefbaarheid</w:t>
      </w:r>
      <w:r>
        <w:rPr>
          <w:b w:val="false"/>
          <w:bCs w:val="false"/>
        </w:rPr>
        <w:t xml:space="preserve"> staat onder druk.</w:t>
      </w:r>
    </w:p>
    <w:p>
      <w:pPr>
        <w:pStyle w:val="Normal"/>
        <w:rPr>
          <w:b w:val="false"/>
          <w:b w:val="false"/>
          <w:bCs w:val="false"/>
        </w:rPr>
      </w:pPr>
      <w:r>
        <w:rPr>
          <w:b w:val="false"/>
          <w:bCs w:val="false"/>
        </w:rPr>
      </w:r>
    </w:p>
    <w:p>
      <w:pPr>
        <w:pStyle w:val="Normal"/>
        <w:rPr/>
      </w:pPr>
      <w:r>
        <w:rPr>
          <w:b w:val="false"/>
          <w:bCs w:val="false"/>
        </w:rPr>
        <w:t xml:space="preserve">Kan de PG Radewijk van perspectief wisselen? Minder bezig met overlevingsvragen. Meer bezig met </w:t>
      </w:r>
      <w:r>
        <w:rPr>
          <w:b w:val="false"/>
          <w:bCs w:val="false"/>
          <w:i/>
          <w:iCs/>
        </w:rPr>
        <w:t>levensvragen</w:t>
      </w:r>
      <w:r>
        <w:rPr>
          <w:b w:val="false"/>
          <w:bCs w:val="false"/>
        </w:rPr>
        <w:t xml:space="preserve"> die iedereen, in de kerk en buiten de kerk aangaan?</w:t>
      </w:r>
    </w:p>
    <w:p>
      <w:pPr>
        <w:pStyle w:val="Normal"/>
        <w:rPr/>
      </w:pPr>
      <w:r>
        <w:rPr>
          <w:b w:val="false"/>
          <w:bCs w:val="false"/>
        </w:rPr>
        <w:t>Het lijkt dat de kerkleden daar best voor voelen. Op de vraag of we op Eeuwigheids-zondag behalve de overleden kerkleden ook de overige overledenen uit het dorp zouden noemen, antwoordde eigenlijk iedereen postief. En net zo instemmend was het antwoord op de vraag of het uitstapje naar de Passion alleen voor de kerkjeugd is, of dat ook andere jongens en meisjes uit het dorp meemogen.</w:t>
      </w:r>
    </w:p>
    <w:p>
      <w:pPr>
        <w:pStyle w:val="Normal"/>
        <w:rPr>
          <w:b w:val="false"/>
          <w:b w:val="false"/>
          <w:bCs w:val="false"/>
        </w:rPr>
      </w:pPr>
      <w:r>
        <w:rPr>
          <w:b w:val="false"/>
          <w:bCs w:val="false"/>
        </w:rPr>
      </w:r>
    </w:p>
    <w:p>
      <w:pPr>
        <w:pStyle w:val="Normal"/>
        <w:rPr/>
      </w:pPr>
      <w:r>
        <w:rPr>
          <w:b w:val="false"/>
          <w:bCs w:val="false"/>
        </w:rPr>
        <w:t>De perspectiefwisseling betekent niet alleen ‘anderen erbij betrekken’. Het gaat om meer dan proberen een gastvrije gemeente te zijn, al hoort dat er ook bij. Het betekent vooral: aanwezig zijn bij de belangrijke gebeurtenissen in het dorp en zijn bewoners. Het gaat om een beweging naar buiten: je gezicht laten zien, je betrokkenheid tonen, verantwoordelijkheid nemen. Dus proberen een missionaire gemeente te zijn.</w:t>
      </w:r>
    </w:p>
    <w:p>
      <w:pPr>
        <w:pStyle w:val="Normal"/>
        <w:rPr/>
      </w:pPr>
      <w:r>
        <w:rPr>
          <w:b w:val="false"/>
          <w:bCs w:val="false"/>
        </w:rPr>
        <w:t>Dat is trouwens niet helemaal nieuw: de PG Radewijk is dat al een beetje door samen met Plaatselijk Belang op te trekken in de Noaberschap. Die samenwerking kwam heel vanzelfsprekend tot stand. Een echte fundamentele keus van kerkleden en kerkenraad voor een missionaire gemeente zat daar niet achter. Die hebben we op de gemeente avond ..... wel gemaakt.</w:t>
      </w:r>
    </w:p>
    <w:p>
      <w:pPr>
        <w:pStyle w:val="Normal"/>
        <w:rPr>
          <w:b w:val="false"/>
          <w:b w:val="false"/>
          <w:bCs w:val="false"/>
        </w:rPr>
      </w:pPr>
      <w:r>
        <w:rPr>
          <w:b w:val="false"/>
          <w:bCs w:val="false"/>
        </w:rPr>
      </w:r>
    </w:p>
    <w:p>
      <w:pPr>
        <w:pStyle w:val="Normal"/>
        <w:rPr/>
      </w:pPr>
      <w:r>
        <w:rPr>
          <w:b w:val="false"/>
          <w:bCs w:val="false"/>
        </w:rPr>
        <w:t>We denken dat dit geen modieuze gril is. Wanneer de bijbel een inkijkje geeft in het leven van de eerste gemeentes, dan zien we voortdurend naast de gerichtheid op God en de onderlinge verbondenheid ook de zorg voor de mensen in de directe omgeving. Want het heil dat God wil geven is er voor iedereen. Een van de taken van de gemeente is, om er er aan mee te werken dat Gods goede gaven alle mensen bereiken zodat het goede leven kan opbloeien.</w:t>
      </w:r>
    </w:p>
    <w:p>
      <w:pPr>
        <w:pStyle w:val="Normal"/>
        <w:rPr/>
      </w:pPr>
      <w:r>
        <w:rPr>
          <w:b w:val="false"/>
          <w:bCs w:val="false"/>
        </w:rPr>
        <w:br/>
        <w:t>Al met al komen we uit op de volgende omschrijving van onze identiteit:</w:t>
      </w:r>
    </w:p>
    <w:p>
      <w:pPr>
        <w:pStyle w:val="Normal"/>
        <w:rPr>
          <w:b w:val="false"/>
          <w:b w:val="false"/>
          <w:bCs w:val="false"/>
          <w:i/>
          <w:i/>
          <w:iCs/>
        </w:rPr>
      </w:pPr>
      <w:r>
        <w:rPr>
          <w:b w:val="false"/>
          <w:bCs w:val="false"/>
          <w:i/>
          <w:iCs/>
        </w:rPr>
        <w:t>De PG Radewijk verstaat zichzelf als een verzameling mensen die geboeid zijn geraakt door Jezus en het visioen van Gods nieuwe wereld. De gemeente komt samen om dit heil te vieren, te verdiepen, om te bidden en te zingen. De gemeente zet zich samen met alle mensen van goede wil in voor het goede leven in Radewijk.</w:t>
      </w:r>
    </w:p>
    <w:p>
      <w:pPr>
        <w:sectPr>
          <w:headerReference w:type="default" r:id="rId2"/>
          <w:type w:val="nextPage"/>
          <w:pgSz w:w="11906" w:h="16838"/>
          <w:pgMar w:left="1134" w:right="1134" w:header="1134" w:top="1684" w:footer="0" w:bottom="1134" w:gutter="0"/>
          <w:pgNumType w:fmt="decimal"/>
          <w:formProt w:val="false"/>
          <w:textDirection w:val="lrTb"/>
          <w:docGrid w:type="default" w:linePitch="100" w:charSpace="0"/>
        </w:sectPr>
        <w:pStyle w:val="Normal"/>
        <w:rPr/>
      </w:pPr>
      <w:r>
        <w:rPr>
          <w:b w:val="false"/>
          <w:bCs w:val="false"/>
        </w:rPr>
        <w:t>In de werkvelden die nu volgen, laten we zien wat dat concreet betekent.</w:t>
      </w:r>
    </w:p>
    <w:p>
      <w:pPr>
        <w:pStyle w:val="Normal"/>
        <w:jc w:val="center"/>
        <w:rPr/>
      </w:pPr>
      <w:r>
        <w:rPr>
          <w:sz w:val="30"/>
          <w:szCs w:val="30"/>
        </w:rPr>
        <w:t>2</w:t>
        <w:tab/>
        <w:t>Kerkdiensten</w:t>
      </w:r>
    </w:p>
    <w:p>
      <w:pPr>
        <w:pStyle w:val="Normal"/>
        <w:rPr/>
      </w:pPr>
      <w:r>
        <w:rPr/>
      </w:r>
    </w:p>
    <w:p>
      <w:pPr>
        <w:pStyle w:val="Normal"/>
        <w:rPr>
          <w:i/>
          <w:i/>
          <w:iCs/>
        </w:rPr>
      </w:pPr>
      <w:r>
        <w:rPr>
          <w:i/>
          <w:iCs/>
        </w:rPr>
      </w:r>
    </w:p>
    <w:p>
      <w:pPr>
        <w:pStyle w:val="Normal"/>
        <w:rPr/>
      </w:pPr>
      <w:r>
        <w:rPr>
          <w:i/>
          <w:iCs/>
        </w:rPr>
        <w:t>2.1</w:t>
        <w:tab/>
        <w:t>Voorgeschiedenis</w:t>
      </w:r>
    </w:p>
    <w:p>
      <w:pPr>
        <w:pStyle w:val="Normal"/>
        <w:rPr>
          <w:i/>
          <w:i/>
          <w:iCs/>
        </w:rPr>
      </w:pPr>
      <w:r>
        <w:rPr>
          <w:i/>
          <w:iCs/>
        </w:rPr>
      </w:r>
    </w:p>
    <w:p>
      <w:pPr>
        <w:pStyle w:val="Normal"/>
        <w:rPr/>
      </w:pPr>
      <w:r>
        <w:rPr/>
        <w:t>Er is in het verleden veel gesproken over de diensten op zon- en feestdagen. We vinden die belangrijk en over veel dingen zijn we tevreden:</w:t>
        <w:br/>
        <w:t>* een eigen kerkgebouw</w:t>
      </w:r>
    </w:p>
    <w:p>
      <w:pPr>
        <w:pStyle w:val="Normal"/>
        <w:rPr/>
      </w:pPr>
      <w:r>
        <w:rPr/>
        <w:t>* een redelijke opkomst op een gewone zondagmorgen</w:t>
      </w:r>
    </w:p>
    <w:p>
      <w:pPr>
        <w:pStyle w:val="Normal"/>
        <w:rPr/>
      </w:pPr>
      <w:r>
        <w:rPr/>
        <w:t>* de kind-en-schooldienst (1 of 2x per jaar)</w:t>
      </w:r>
    </w:p>
    <w:p>
      <w:pPr>
        <w:pStyle w:val="Normal"/>
        <w:rPr/>
      </w:pPr>
      <w:r>
        <w:rPr/>
        <w:t>* de overstapdienst (groep 8 naar voortgezet onderwijs)</w:t>
      </w:r>
    </w:p>
    <w:p>
      <w:pPr>
        <w:pStyle w:val="Normal"/>
        <w:rPr/>
      </w:pPr>
      <w:r>
        <w:rPr/>
        <w:t>* hemelvaartsdienst (ook voor gemeenteleden uit Hardenberg)</w:t>
      </w:r>
    </w:p>
    <w:p>
      <w:pPr>
        <w:pStyle w:val="Normal"/>
        <w:rPr/>
      </w:pPr>
      <w:r>
        <w:rPr/>
        <w:t xml:space="preserve">* de kerstnachtdienst                                   </w:t>
      </w:r>
    </w:p>
    <w:p>
      <w:pPr>
        <w:pStyle w:val="Normal"/>
        <w:rPr/>
      </w:pPr>
      <w:r>
        <w:rPr/>
        <w:t>* de stille week</w:t>
      </w:r>
    </w:p>
    <w:p>
      <w:pPr>
        <w:pStyle w:val="Normal"/>
        <w:rPr/>
      </w:pPr>
      <w:r>
        <w:rPr/>
        <w:t>* geluidsinstallatie en beamer</w:t>
      </w:r>
    </w:p>
    <w:p>
      <w:pPr>
        <w:pStyle w:val="Normal"/>
        <w:rPr/>
      </w:pPr>
      <w:r>
        <w:rPr/>
        <w:t>* een mooi orgel en een goede vleugel</w:t>
      </w:r>
    </w:p>
    <w:p>
      <w:pPr>
        <w:pStyle w:val="Normal"/>
        <w:rPr/>
      </w:pPr>
      <w:r>
        <w:rPr/>
      </w:r>
    </w:p>
    <w:p>
      <w:pPr>
        <w:pStyle w:val="Normal"/>
        <w:rPr/>
      </w:pPr>
      <w:r>
        <w:rPr/>
        <w:t xml:space="preserve">Er leven ook duidelijke wensen: </w:t>
      </w:r>
    </w:p>
    <w:p>
      <w:pPr>
        <w:pStyle w:val="Normal"/>
        <w:rPr/>
      </w:pPr>
      <w:r>
        <w:rPr/>
        <w:t>* meer andere liederen, bv. Opwekking</w:t>
      </w:r>
    </w:p>
    <w:p>
      <w:pPr>
        <w:pStyle w:val="Normal"/>
        <w:rPr/>
      </w:pPr>
      <w:r>
        <w:rPr/>
        <w:t>* betere samenwerking met de kindernevendienst</w:t>
        <w:br/>
        <w:t>* een preek die meer van de actualiteit laat horen</w:t>
      </w:r>
    </w:p>
    <w:p>
      <w:pPr>
        <w:pStyle w:val="Normal"/>
        <w:rPr/>
      </w:pPr>
      <w:r>
        <w:rPr/>
        <w:t>* (gast)predikanten die zich houden aan wat men in Radewijk wenselijk vindt</w:t>
      </w:r>
    </w:p>
    <w:p>
      <w:pPr>
        <w:pStyle w:val="Normal"/>
        <w:rPr/>
      </w:pPr>
      <w:r>
        <w:rPr/>
        <w:t>* gebruik maken van filmpjes, muziek (bv You Tube) via de beamer.</w:t>
      </w:r>
    </w:p>
    <w:p>
      <w:pPr>
        <w:pStyle w:val="Normal"/>
        <w:rPr/>
      </w:pPr>
      <w:r>
        <w:rPr/>
        <w:t>* niet alleen orgel, ook andere instrumenten gebruiken</w:t>
      </w:r>
    </w:p>
    <w:p>
      <w:pPr>
        <w:pStyle w:val="Normal"/>
        <w:rPr/>
      </w:pPr>
      <w:r>
        <w:rPr/>
      </w:r>
    </w:p>
    <w:p>
      <w:pPr>
        <w:pStyle w:val="Normal"/>
        <w:rPr/>
      </w:pPr>
      <w:r>
        <w:rPr/>
        <w:t xml:space="preserve">Op de kerkenraadsvergaderingen mei 2018- mrt 2019 is over deze dingen gesproken. Dat resulteerde in deze tekst die op de gemeenteavond van 4 april 2019 is gepresenteerd en met veel animo werd ontvangen. De kerkenraad besloot vervolgens deze tekst vast te stellen als beleidsplan voor het werkveld kerkdiensten. </w:t>
      </w:r>
    </w:p>
    <w:p>
      <w:pPr>
        <w:pStyle w:val="Normal"/>
        <w:rPr>
          <w:i/>
          <w:i/>
          <w:iCs/>
        </w:rPr>
      </w:pPr>
      <w:r>
        <w:rPr>
          <w:i/>
          <w:iCs/>
        </w:rPr>
      </w:r>
    </w:p>
    <w:p>
      <w:pPr>
        <w:pStyle w:val="Normal"/>
        <w:rPr>
          <w:i/>
          <w:i/>
          <w:iCs/>
        </w:rPr>
      </w:pPr>
      <w:r>
        <w:rPr>
          <w:i/>
          <w:iCs/>
        </w:rPr>
      </w:r>
    </w:p>
    <w:p>
      <w:pPr>
        <w:pStyle w:val="Normal"/>
        <w:rPr/>
      </w:pPr>
      <w:r>
        <w:rPr>
          <w:i/>
          <w:iCs/>
        </w:rPr>
        <w:t>2.2</w:t>
        <w:tab/>
        <w:t>Waarom kerkdiensten?</w:t>
      </w:r>
    </w:p>
    <w:p>
      <w:pPr>
        <w:pStyle w:val="Normal"/>
        <w:rPr/>
      </w:pPr>
      <w:r>
        <w:rPr>
          <w:i/>
          <w:iCs/>
        </w:rPr>
        <w:br/>
      </w:r>
      <w:r>
        <w:rPr>
          <w:i w:val="false"/>
          <w:iCs w:val="false"/>
        </w:rPr>
        <w:t>Kerkdiensten zijn er om de gemeenteleden samen te brengen, tot God te bidden, Hem te prijzen en te eren, zich door zijn Woord te laten voeden en samen doop en avondmaal te vieren. Een kerkdienst is geslaagd als we ons dichtbij God voelen, de verbondenheid met elkaar beleven en toegerust worden voor de week die komt.</w:t>
      </w:r>
    </w:p>
    <w:p>
      <w:pPr>
        <w:pStyle w:val="Normal"/>
        <w:rPr/>
      </w:pPr>
      <w:r>
        <w:rPr>
          <w:i w:val="false"/>
          <w:iCs w:val="false"/>
        </w:rPr>
        <w:t xml:space="preserve">We kunnen ons niet voorstellen dat we als gemeente geen kerkdiensten zouden hebben. </w:t>
      </w:r>
    </w:p>
    <w:p>
      <w:pPr>
        <w:pStyle w:val="Normal"/>
        <w:rPr/>
      </w:pPr>
      <w:r>
        <w:rPr>
          <w:i w:val="false"/>
          <w:iCs w:val="false"/>
        </w:rPr>
        <w:t>Kerkdiensten zijn onmisbaar (net zoals pastoraat en diaconaat dat zijn). Het is daarom een zorgwekkend teken als gemeenteleden de kerkdiensten zelden of nooit bezoeken. Daarvoor zijn ze natuurlijk zelf verantwoordelijk en die vrijheid hebben ze ook. Maar uit gesprekken blijkt, dat de kerkdiensten te vaak als saai en niet relevant worden beleefd. Dan hebben we als kerkelijke gemeenschap wel de taak om daar wat aan te doen. Trouwens de wens naar meer afwisseling en rake, actuele prediking leeft ook onder gemeenteleden die wel geregeld naar de kerk gaan.</w:t>
      </w:r>
    </w:p>
    <w:p>
      <w:pPr>
        <w:pStyle w:val="Normal"/>
        <w:rPr/>
      </w:pPr>
      <w:r>
        <w:rPr>
          <w:i w:val="false"/>
          <w:iCs w:val="false"/>
        </w:rPr>
        <w:t>Tenslotte: we willen in de kerkdienst best aan het denken gezet worden, als de prediking maar ons geloof in de God van Jezus ondersteunt en in de bijbel zijn uitgangspunt neemt. We rekenen onszelf niet bij een fundamentalistische of vrijzinnige stroming.</w:t>
      </w:r>
    </w:p>
    <w:p>
      <w:pPr>
        <w:pStyle w:val="Normal"/>
        <w:rPr/>
      </w:pPr>
      <w:r>
        <w:rPr>
          <w:i w:val="false"/>
          <w:iCs w:val="false"/>
        </w:rPr>
        <w:t xml:space="preserve">                                    </w:t>
      </w:r>
    </w:p>
    <w:p>
      <w:pPr>
        <w:pStyle w:val="Normal"/>
        <w:rPr>
          <w:i/>
          <w:i/>
          <w:iCs/>
        </w:rPr>
      </w:pPr>
      <w:r>
        <w:rPr>
          <w:i/>
          <w:iCs/>
        </w:rPr>
      </w:r>
      <w:r>
        <w:br w:type="page"/>
      </w:r>
    </w:p>
    <w:p>
      <w:pPr>
        <w:pStyle w:val="Normal"/>
        <w:rPr/>
      </w:pPr>
      <w:r>
        <w:rPr>
          <w:i/>
          <w:iCs/>
        </w:rPr>
        <w:t>2.3</w:t>
        <w:tab/>
        <w:t>Doelstelling</w:t>
      </w:r>
    </w:p>
    <w:p>
      <w:pPr>
        <w:pStyle w:val="Normal"/>
        <w:rPr/>
      </w:pPr>
      <w:r>
        <w:rPr>
          <w:i/>
          <w:iCs/>
        </w:rPr>
        <w:br/>
      </w:r>
      <w:r>
        <w:rPr>
          <w:b/>
          <w:bCs/>
          <w:i w:val="false"/>
          <w:iCs w:val="false"/>
        </w:rPr>
        <w:t>We willen van de kerkdiensten het kloppende hart van het gemeenteleven maken.</w:t>
      </w:r>
      <w:r>
        <w:rPr>
          <w:i w:val="false"/>
          <w:iCs w:val="false"/>
        </w:rPr>
        <w:t xml:space="preserve"> Hier beleven gemeenteleden de onderlinge verbondenheid. Hier ervaart ze dat God soms heel dichtbij kan zijn. Hier hoort de gemeente wat het evangelie kan betekenen voor het leven van vandaag. Hier wordt ze aangemoedigd om daaruit te leven en zich in te zetten voor het welzijn van mensen en de omgeving. </w:t>
      </w:r>
    </w:p>
    <w:p>
      <w:pPr>
        <w:pStyle w:val="Normal"/>
        <w:rPr/>
      </w:pPr>
      <w:r>
        <w:rPr>
          <w:i w:val="false"/>
          <w:iCs w:val="false"/>
        </w:rPr>
        <w:t>We willen graag dat alle leeftijdsgroepen zich thuis voelen in de kerkdiensten. Voor de allerjongsten zal dat betekenen dat ze een deel van de dienst in een eigen ruimte doorbrengen. Maar er zullen ook kerkdiensten zijn dat kinderen en jeugd alle aandacht krijgen. We willen ook een paar keer per jaar de kerkdienst in de open lucht en voor het hele dorp houden. Trouwens: alle dorpsgenoten zijn ook op zondag in de kerkdiensten welkom. We zullen hen gastvrij ontvangen. En bij bijzondere gelegenheden ook uitnodigen (bijv. startzondag, kerstfeest, oudejaarsdag)</w:t>
      </w:r>
    </w:p>
    <w:p>
      <w:pPr>
        <w:pStyle w:val="Normal"/>
        <w:rPr>
          <w:i w:val="false"/>
          <w:i w:val="false"/>
          <w:iCs w:val="false"/>
        </w:rPr>
      </w:pPr>
      <w:r>
        <w:rPr>
          <w:i w:val="false"/>
          <w:iCs w:val="false"/>
        </w:rPr>
      </w:r>
    </w:p>
    <w:p>
      <w:pPr>
        <w:pStyle w:val="Normal"/>
        <w:rPr>
          <w:i/>
          <w:i/>
          <w:iCs/>
        </w:rPr>
      </w:pPr>
      <w:r>
        <w:rPr>
          <w:i/>
          <w:iCs/>
        </w:rPr>
      </w:r>
    </w:p>
    <w:p>
      <w:pPr>
        <w:pStyle w:val="Normal"/>
        <w:rPr/>
      </w:pPr>
      <w:r>
        <w:rPr>
          <w:i/>
          <w:iCs/>
        </w:rPr>
        <w:t>2. 4</w:t>
        <w:tab/>
        <w:t>Hoe gaan we dat doen?</w:t>
      </w:r>
    </w:p>
    <w:p>
      <w:pPr>
        <w:pStyle w:val="Normal"/>
        <w:rPr>
          <w:i w:val="false"/>
          <w:i w:val="false"/>
          <w:iCs w:val="false"/>
        </w:rPr>
      </w:pPr>
      <w:r>
        <w:rPr>
          <w:i w:val="false"/>
          <w:iCs w:val="false"/>
        </w:rPr>
      </w:r>
    </w:p>
    <w:p>
      <w:pPr>
        <w:pStyle w:val="Normal"/>
        <w:rPr/>
      </w:pPr>
      <w:r>
        <w:rPr>
          <w:i w:val="false"/>
          <w:iCs w:val="false"/>
        </w:rPr>
        <w:t>We denken dat we ons ideaal te bereiken door:</w:t>
      </w:r>
    </w:p>
    <w:p>
      <w:pPr>
        <w:pStyle w:val="Normal"/>
        <w:rPr/>
      </w:pPr>
      <w:r>
        <w:rPr>
          <w:i w:val="false"/>
          <w:iCs w:val="false"/>
        </w:rPr>
        <w:t>* verwelkoming bij de deur door gastheer/gastvrouw</w:t>
        <w:br/>
        <w:t>* elke zondag koffie/thee/limonade na de dienst</w:t>
      </w:r>
    </w:p>
    <w:p>
      <w:pPr>
        <w:pStyle w:val="Normal"/>
        <w:rPr/>
      </w:pPr>
      <w:r>
        <w:rPr>
          <w:i w:val="false"/>
          <w:iCs w:val="false"/>
        </w:rPr>
        <w:t>* muzikale gemeenteleden spelen op hun instrument en begeleiden het zingen</w:t>
      </w:r>
    </w:p>
    <w:p>
      <w:pPr>
        <w:pStyle w:val="Normal"/>
        <w:rPr/>
      </w:pPr>
      <w:r>
        <w:rPr>
          <w:i w:val="false"/>
          <w:iCs w:val="false"/>
        </w:rPr>
        <w:t xml:space="preserve">* gemeenteleden bieden gebedsintenties aan </w:t>
        <w:br/>
        <w:t>* gemeenteleden verzorgen de schriftlezingen</w:t>
      </w:r>
    </w:p>
    <w:p>
      <w:pPr>
        <w:pStyle w:val="Normal"/>
        <w:rPr/>
      </w:pPr>
      <w:r>
        <w:rPr>
          <w:i w:val="false"/>
          <w:iCs w:val="false"/>
        </w:rPr>
        <w:t>* een diaken brengt wekelijks het collectedoel onder de aandacht</w:t>
      </w:r>
    </w:p>
    <w:p>
      <w:pPr>
        <w:pStyle w:val="Normal"/>
        <w:rPr/>
      </w:pPr>
      <w:r>
        <w:rPr>
          <w:i w:val="false"/>
          <w:iCs w:val="false"/>
        </w:rPr>
        <w:t>* bij de mededelingen aankondigen wat er staat te gebeuren (bv Passion)</w:t>
      </w:r>
    </w:p>
    <w:p>
      <w:pPr>
        <w:pStyle w:val="Normal"/>
        <w:rPr/>
      </w:pPr>
      <w:r>
        <w:rPr>
          <w:i w:val="false"/>
          <w:iCs w:val="false"/>
        </w:rPr>
        <w:t xml:space="preserve">   </w:t>
      </w:r>
      <w:r>
        <w:rPr>
          <w:i w:val="false"/>
          <w:iCs w:val="false"/>
        </w:rPr>
        <w:t>en een week later kort een verslagje doen evt met foto’s of filmpje</w:t>
      </w:r>
    </w:p>
    <w:p>
      <w:pPr>
        <w:pStyle w:val="Normal"/>
        <w:rPr/>
      </w:pPr>
      <w:r>
        <w:rPr>
          <w:i w:val="false"/>
          <w:iCs w:val="false"/>
        </w:rPr>
        <w:t>* zulke mededelingen niet allemaal tegelijk aan het begin, maar op een passend moment in de dienst.</w:t>
      </w:r>
    </w:p>
    <w:p>
      <w:pPr>
        <w:pStyle w:val="Normal"/>
        <w:rPr/>
      </w:pPr>
      <w:r>
        <w:rPr>
          <w:i w:val="false"/>
          <w:iCs w:val="false"/>
        </w:rPr>
        <w:t>* dominee en ouderling staan bij de uitgang en geven de mensen die naar huis gaan een hand.</w:t>
      </w:r>
    </w:p>
    <w:p>
      <w:pPr>
        <w:pStyle w:val="Normal"/>
        <w:rPr/>
      </w:pPr>
      <w:r>
        <w:rPr>
          <w:i w:val="false"/>
          <w:iCs w:val="false"/>
        </w:rPr>
        <w:t>* behalve het Liedboek (2013) zingen we ook uit Opwekking, de Evangelische Liedbundel, Tussentijds, Taize, Gelovig Liedboek.</w:t>
      </w:r>
    </w:p>
    <w:p>
      <w:pPr>
        <w:pStyle w:val="Normal"/>
        <w:rPr/>
      </w:pPr>
      <w:r>
        <w:rPr>
          <w:i w:val="false"/>
          <w:iCs w:val="false"/>
        </w:rPr>
        <w:t>* behalve uit de Nieuwe BijbelVertaling (NBV, 2004) lezen we ook uit de «Bijbel in Gewone Taal (BGT, 2014 )</w:t>
      </w:r>
    </w:p>
    <w:p>
      <w:pPr>
        <w:pStyle w:val="Normal"/>
        <w:rPr/>
      </w:pPr>
      <w:r>
        <w:rPr>
          <w:i w:val="false"/>
          <w:iCs w:val="false"/>
        </w:rPr>
        <w:t>* voor doop, avondmaal en huwelijksinzegening gebruiken we de twee Dienstboeken van de PKN.</w:t>
      </w:r>
    </w:p>
    <w:p>
      <w:pPr>
        <w:pStyle w:val="Normal"/>
        <w:rPr>
          <w:i w:val="false"/>
          <w:i w:val="false"/>
          <w:iCs w:val="false"/>
        </w:rPr>
      </w:pPr>
      <w:r>
        <w:rPr>
          <w:i w:val="false"/>
          <w:iCs w:val="false"/>
        </w:rPr>
      </w:r>
    </w:p>
    <w:p>
      <w:pPr>
        <w:pStyle w:val="Normal"/>
        <w:rPr/>
      </w:pPr>
      <w:r>
        <w:rPr>
          <w:i w:val="false"/>
          <w:iCs w:val="false"/>
        </w:rPr>
        <w:t>&gt; Deze en andere punten brengen we onder in een format voor de kerkdiensten.</w:t>
      </w:r>
    </w:p>
    <w:p>
      <w:pPr>
        <w:pStyle w:val="Normal"/>
        <w:rPr/>
      </w:pPr>
      <w:r>
        <w:rPr>
          <w:i w:val="false"/>
          <w:iCs w:val="false"/>
        </w:rPr>
        <w:t>(bijlage 2)</w:t>
      </w:r>
    </w:p>
    <w:p>
      <w:pPr>
        <w:pStyle w:val="Normal"/>
        <w:rPr>
          <w:i w:val="false"/>
          <w:i w:val="false"/>
          <w:iCs w:val="false"/>
        </w:rPr>
      </w:pPr>
      <w:r>
        <w:rPr>
          <w:i w:val="false"/>
          <w:iCs w:val="false"/>
        </w:rPr>
      </w:r>
    </w:p>
    <w:p>
      <w:pPr>
        <w:pStyle w:val="Normal"/>
        <w:rPr/>
      </w:pPr>
      <w:r>
        <w:rPr>
          <w:i w:val="false"/>
          <w:iCs w:val="false"/>
        </w:rPr>
        <w:t>&gt; De scriba stuurt tijdig het format met een begeleidende brief (bijlage 3) naar de gastpredikanten met het verzoek om binnen de ruimte van het format de orde van dienst, de gebeden en de prediking te verzorgen.</w:t>
      </w:r>
    </w:p>
    <w:p>
      <w:pPr>
        <w:pStyle w:val="Normal"/>
        <w:rPr>
          <w:i w:val="false"/>
          <w:i w:val="false"/>
          <w:iCs w:val="false"/>
        </w:rPr>
      </w:pPr>
      <w:r>
        <w:rPr>
          <w:i w:val="false"/>
          <w:iCs w:val="false"/>
        </w:rPr>
      </w:r>
    </w:p>
    <w:p>
      <w:pPr>
        <w:pStyle w:val="Normal"/>
        <w:rPr/>
      </w:pPr>
      <w:r>
        <w:rPr>
          <w:i w:val="false"/>
          <w:iCs w:val="false"/>
        </w:rPr>
        <w:t>&gt; Om de talenten van gemeenteleden te inventariseren hebben we een enquete gehouden (jan 2019). Dat doen we voortaan twee-jaarlijks.</w:t>
      </w:r>
    </w:p>
    <w:p>
      <w:pPr>
        <w:pStyle w:val="Normal"/>
        <w:rPr>
          <w:i w:val="false"/>
          <w:i w:val="false"/>
          <w:iCs w:val="false"/>
        </w:rPr>
      </w:pPr>
      <w:r>
        <w:rPr>
          <w:i w:val="false"/>
          <w:iCs w:val="false"/>
        </w:rPr>
      </w:r>
    </w:p>
    <w:p>
      <w:pPr>
        <w:pStyle w:val="Normal"/>
        <w:rPr/>
      </w:pPr>
      <w:r>
        <w:rPr>
          <w:i w:val="false"/>
          <w:iCs w:val="false"/>
        </w:rPr>
        <w:t>&gt; De volgende diensten zijn meer dan andere geschikt om onder de aandacht van de Radewijkers te brengen en hen uit te nodigen de dienst bij te wonen:</w:t>
        <w:br/>
        <w:t>- de startzondag</w:t>
      </w:r>
    </w:p>
    <w:p>
      <w:pPr>
        <w:pStyle w:val="Normal"/>
        <w:rPr/>
      </w:pPr>
      <w:r>
        <w:rPr>
          <w:i w:val="false"/>
          <w:iCs w:val="false"/>
        </w:rPr>
        <w:t>- de laatste zondag van het kerkelijk jaar: Dan worden niet alleen de nabestaanden van overleden kerkleden uitgenodigd, maar ook de nabestaanden van overleden Radewijkers die geen lid van de PG Radewijk waren.</w:t>
      </w:r>
    </w:p>
    <w:p>
      <w:pPr>
        <w:pStyle w:val="Normal"/>
        <w:rPr/>
      </w:pPr>
      <w:r>
        <w:rPr>
          <w:i w:val="false"/>
          <w:iCs w:val="false"/>
        </w:rPr>
        <w:t>- de kerstnachtdienst</w:t>
      </w:r>
    </w:p>
    <w:p>
      <w:pPr>
        <w:pStyle w:val="Normal"/>
        <w:rPr/>
      </w:pPr>
      <w:r>
        <w:rPr>
          <w:i w:val="false"/>
          <w:iCs w:val="false"/>
        </w:rPr>
        <w:t>- de dienst op oudejaarsdag</w:t>
      </w:r>
    </w:p>
    <w:p>
      <w:pPr>
        <w:pStyle w:val="Normal"/>
        <w:rPr/>
      </w:pPr>
      <w:r>
        <w:rPr>
          <w:i w:val="false"/>
          <w:iCs w:val="false"/>
        </w:rPr>
        <w:t>- de bid- en dankdag voor gewas en arbeid</w:t>
      </w:r>
    </w:p>
    <w:p>
      <w:pPr>
        <w:pStyle w:val="Normal"/>
        <w:rPr/>
      </w:pPr>
      <w:r>
        <w:rPr>
          <w:i w:val="false"/>
          <w:iCs w:val="false"/>
        </w:rPr>
        <w:t>- de kind-en-school-dienst</w:t>
      </w:r>
    </w:p>
    <w:p>
      <w:pPr>
        <w:pStyle w:val="Normal"/>
        <w:rPr/>
      </w:pPr>
      <w:r>
        <w:rPr>
          <w:i w:val="false"/>
          <w:iCs w:val="false"/>
        </w:rPr>
        <w:t>- de overstapdienst.</w:t>
      </w:r>
    </w:p>
    <w:p>
      <w:pPr>
        <w:pStyle w:val="Normal"/>
        <w:rPr>
          <w:i w:val="false"/>
          <w:i w:val="false"/>
          <w:iCs w:val="false"/>
        </w:rPr>
      </w:pPr>
      <w:r>
        <w:rPr>
          <w:i w:val="false"/>
          <w:iCs w:val="false"/>
        </w:rPr>
      </w:r>
    </w:p>
    <w:p>
      <w:pPr>
        <w:pStyle w:val="Normal"/>
        <w:rPr/>
      </w:pPr>
      <w:r>
        <w:rPr>
          <w:i w:val="false"/>
          <w:iCs w:val="false"/>
        </w:rPr>
        <w:t>&gt; We onderzoeken de wenselijkheid om op 4 mei met het hele dorp de oorlogsslachtoffers te gedenken.</w:t>
      </w:r>
    </w:p>
    <w:p>
      <w:pPr>
        <w:pStyle w:val="Normal"/>
        <w:rPr/>
      </w:pPr>
      <w:r>
        <w:rPr>
          <w:i/>
          <w:iCs/>
        </w:rPr>
        <w:t xml:space="preserve"> </w:t>
      </w:r>
    </w:p>
    <w:p>
      <w:pPr>
        <w:pStyle w:val="Normal"/>
        <w:rPr/>
      </w:pPr>
      <w:r>
        <w:rPr>
          <w:i w:val="false"/>
          <w:iCs w:val="false"/>
        </w:rPr>
        <w:t xml:space="preserve">&gt; Diensten bij rouw en trouw zijn steeds minder kerkdiensten en steeds meer diensten waarbij betrokkenen in hoge mate een eigen inbreng hebben. De wijkpredikant zal hun wensen zoveel mogelijk honoreren. </w:t>
        <w:br/>
      </w:r>
    </w:p>
    <w:p>
      <w:pPr>
        <w:pStyle w:val="Normal"/>
        <w:rPr/>
      </w:pPr>
      <w:r>
        <w:rPr>
          <w:i w:val="false"/>
          <w:iCs w:val="false"/>
        </w:rPr>
        <w:t>&gt; Kerkzaal en predikant zijn ook beschikbaar bij een overlijden van iemand in Radewijk die geen lid is van de PG-Radewijk</w:t>
      </w:r>
    </w:p>
    <w:p>
      <w:pPr>
        <w:pStyle w:val="Normal"/>
        <w:rPr>
          <w:i/>
          <w:i/>
          <w:iCs/>
        </w:rPr>
      </w:pPr>
      <w:r>
        <w:rPr>
          <w:i/>
          <w:iCs/>
        </w:rPr>
      </w:r>
    </w:p>
    <w:p>
      <w:pPr>
        <w:pStyle w:val="Normal"/>
        <w:rPr>
          <w:i/>
          <w:i/>
          <w:iCs/>
        </w:rPr>
      </w:pPr>
      <w:r>
        <w:rPr>
          <w:i/>
          <w:iCs/>
        </w:rPr>
      </w:r>
    </w:p>
    <w:p>
      <w:pPr>
        <w:pStyle w:val="Normal"/>
        <w:rPr/>
      </w:pPr>
      <w:r>
        <w:rPr>
          <w:i/>
          <w:iCs/>
        </w:rPr>
        <w:t xml:space="preserve">2.5 </w:t>
        <w:tab/>
        <w:t>Wat er niet verandert</w:t>
      </w:r>
    </w:p>
    <w:p>
      <w:pPr>
        <w:pStyle w:val="Normal"/>
        <w:rPr>
          <w:i w:val="false"/>
          <w:i w:val="false"/>
          <w:iCs w:val="false"/>
        </w:rPr>
      </w:pPr>
      <w:r>
        <w:rPr>
          <w:i w:val="false"/>
          <w:iCs w:val="false"/>
        </w:rPr>
      </w:r>
    </w:p>
    <w:p>
      <w:pPr>
        <w:pStyle w:val="Normal"/>
        <w:rPr/>
      </w:pPr>
      <w:r>
        <w:rPr>
          <w:i w:val="false"/>
          <w:iCs w:val="false"/>
        </w:rPr>
        <w:t>* Het jaarrooster blijft grotendeels ongewijzigd: elke zondag is er een kerkdienst  in de Opgang die om 10.00 u. begint. Vier keer per jaar vieren we het heilig avondmaal. Er zijn geen vaste doopzondagen. Wel zijn er enkele speciale zondagen als bv de startzondag, de eeuwigheidszondag enz.</w:t>
      </w:r>
    </w:p>
    <w:p>
      <w:pPr>
        <w:pStyle w:val="Normal"/>
        <w:rPr>
          <w:i w:val="false"/>
          <w:i w:val="false"/>
          <w:iCs w:val="false"/>
        </w:rPr>
      </w:pPr>
      <w:r>
        <w:rPr>
          <w:i w:val="false"/>
          <w:iCs w:val="false"/>
        </w:rPr>
      </w:r>
    </w:p>
    <w:p>
      <w:pPr>
        <w:pStyle w:val="Normal"/>
        <w:rPr/>
      </w:pPr>
      <w:r>
        <w:rPr>
          <w:i w:val="false"/>
          <w:iCs w:val="false"/>
        </w:rPr>
        <w:t>* Verder zijn er kerkdiensten op de volgende feestdagen:</w:t>
      </w:r>
    </w:p>
    <w:p>
      <w:pPr>
        <w:pStyle w:val="Normal"/>
        <w:rPr/>
      </w:pPr>
      <w:r>
        <w:rPr>
          <w:i w:val="false"/>
          <w:iCs w:val="false"/>
        </w:rPr>
        <w:t xml:space="preserve">rond kerst: </w:t>
      </w:r>
    </w:p>
    <w:p>
      <w:pPr>
        <w:pStyle w:val="Normal"/>
        <w:rPr/>
      </w:pPr>
      <w:r>
        <w:rPr>
          <w:i w:val="false"/>
          <w:iCs w:val="false"/>
        </w:rPr>
        <w:tab/>
        <w:t xml:space="preserve">24 dec kerstnachtdienst (21.30 u.) </w:t>
      </w:r>
    </w:p>
    <w:p>
      <w:pPr>
        <w:pStyle w:val="Normal"/>
        <w:rPr/>
      </w:pPr>
      <w:r>
        <w:rPr>
          <w:i w:val="false"/>
          <w:iCs w:val="false"/>
        </w:rPr>
        <w:tab/>
        <w:t>25 dec kerstfeest (10.00 u.)</w:t>
      </w:r>
    </w:p>
    <w:p>
      <w:pPr>
        <w:pStyle w:val="Normal"/>
        <w:rPr/>
      </w:pPr>
      <w:r>
        <w:rPr>
          <w:i w:val="false"/>
          <w:iCs w:val="false"/>
        </w:rPr>
        <w:t xml:space="preserve">rond de jaarwisseling: </w:t>
      </w:r>
    </w:p>
    <w:p>
      <w:pPr>
        <w:pStyle w:val="Normal"/>
        <w:rPr/>
      </w:pPr>
      <w:r>
        <w:rPr>
          <w:i w:val="false"/>
          <w:iCs w:val="false"/>
        </w:rPr>
        <w:tab/>
        <w:t xml:space="preserve">31 december: oudejaarsdag (14.00 u.) </w:t>
      </w:r>
    </w:p>
    <w:p>
      <w:pPr>
        <w:pStyle w:val="Normal"/>
        <w:rPr/>
      </w:pPr>
      <w:r>
        <w:rPr>
          <w:i w:val="false"/>
          <w:iCs w:val="false"/>
        </w:rPr>
        <w:tab/>
        <w:t>(1 jan: geen dienst, tenzij op zondag)</w:t>
      </w:r>
    </w:p>
    <w:p>
      <w:pPr>
        <w:pStyle w:val="Normal"/>
        <w:rPr/>
      </w:pPr>
      <w:r>
        <w:rPr>
          <w:i w:val="false"/>
          <w:iCs w:val="false"/>
        </w:rPr>
        <w:t xml:space="preserve">diensten van de stille week: </w:t>
      </w:r>
    </w:p>
    <w:p>
      <w:pPr>
        <w:pStyle w:val="Normal"/>
        <w:rPr/>
      </w:pPr>
      <w:r>
        <w:rPr>
          <w:i w:val="false"/>
          <w:iCs w:val="false"/>
        </w:rPr>
        <w:tab/>
        <w:t>witte donderdag (19.30 u.), goede vrijdag (19.30 u.), stille zaterdag (21.00 u.)</w:t>
      </w:r>
    </w:p>
    <w:p>
      <w:pPr>
        <w:pStyle w:val="Normal"/>
        <w:rPr/>
      </w:pPr>
      <w:r>
        <w:rPr>
          <w:i w:val="false"/>
          <w:iCs w:val="false"/>
        </w:rPr>
        <w:t>hemelvaartsdag (10.00 u)</w:t>
      </w:r>
    </w:p>
    <w:p>
      <w:pPr>
        <w:pStyle w:val="Normal"/>
        <w:rPr>
          <w:i w:val="false"/>
          <w:i w:val="false"/>
          <w:iCs w:val="false"/>
        </w:rPr>
      </w:pPr>
      <w:r>
        <w:rPr>
          <w:i w:val="false"/>
          <w:iCs w:val="false"/>
        </w:rPr>
      </w:r>
    </w:p>
    <w:p>
      <w:pPr>
        <w:pStyle w:val="Normal"/>
        <w:rPr/>
      </w:pPr>
      <w:r>
        <w:rPr>
          <w:i w:val="false"/>
          <w:iCs w:val="false"/>
        </w:rPr>
        <w:t>*De overstapdienst vlak voor de zomervakantie is, als het weer meewerkt, op het sportveld.</w:t>
      </w:r>
    </w:p>
    <w:p>
      <w:pPr>
        <w:pStyle w:val="Normal"/>
        <w:rPr/>
      </w:pPr>
      <w:r>
        <w:rPr>
          <w:i w:val="false"/>
          <w:iCs w:val="false"/>
        </w:rPr>
        <w:t>* Voorgangers houden indien mogelijk rekening met het rooster in Kind op Zondag dat de kindernevendienst volgt. (het oecumenisch leesrooster)</w:t>
      </w:r>
      <w:r>
        <w:rPr>
          <w:i/>
          <w:iCs/>
        </w:rPr>
        <w:t xml:space="preserve">. </w:t>
      </w:r>
      <w:r>
        <w:rPr>
          <w:i w:val="false"/>
          <w:iCs w:val="false"/>
        </w:rPr>
        <w:t>De scriba informeert hen hierover en stuurt hun ook het format voor de kerkdiensten toe.</w:t>
      </w:r>
    </w:p>
    <w:p>
      <w:pPr>
        <w:pStyle w:val="Normal"/>
        <w:rPr/>
      </w:pPr>
      <w:r>
        <w:rPr>
          <w:i w:val="false"/>
          <w:iCs w:val="false"/>
        </w:rPr>
        <w:t>* Er is oppas voor de allerkleinsten (0-4 jaar)</w:t>
      </w:r>
    </w:p>
    <w:p>
      <w:pPr>
        <w:pStyle w:val="Normal"/>
        <w:rPr/>
      </w:pPr>
      <w:r>
        <w:rPr>
          <w:i w:val="false"/>
          <w:iCs w:val="false"/>
        </w:rPr>
        <w:t>* Er is kindernevendienst voor de kinderen van de groepen 1 – 8 van het basisonderwijs (B.O.)</w:t>
      </w:r>
    </w:p>
    <w:p>
      <w:pPr>
        <w:pStyle w:val="Normal"/>
        <w:rPr/>
      </w:pPr>
      <w:r>
        <w:rPr>
          <w:i w:val="false"/>
          <w:iCs w:val="false"/>
        </w:rPr>
        <w:t>* Voor deze groep is er 1x jaar een kerk-en-school-dienst</w:t>
      </w:r>
    </w:p>
    <w:p>
      <w:pPr>
        <w:pStyle w:val="Normal"/>
        <w:rPr/>
      </w:pPr>
      <w:r>
        <w:rPr>
          <w:i w:val="false"/>
          <w:iCs w:val="false"/>
        </w:rPr>
        <w:t>* Er is een ‘overstapdienst’ voor de kinderen die van het (B.O.) naar het voortgezet onderwijs (V.O.) gaan</w:t>
      </w:r>
    </w:p>
    <w:p>
      <w:pPr>
        <w:pStyle w:val="Normal"/>
        <w:rPr/>
      </w:pPr>
      <w:r>
        <w:rPr>
          <w:i w:val="false"/>
          <w:iCs w:val="false"/>
        </w:rPr>
        <w:t>* Er is tienerdienst voor de jongens en meisjes in de klassen 1 t/m 4 van het V.O.</w:t>
      </w:r>
    </w:p>
    <w:p>
      <w:pPr>
        <w:pStyle w:val="Normal"/>
        <w:rPr/>
      </w:pPr>
      <w:r>
        <w:rPr>
          <w:i w:val="false"/>
          <w:iCs w:val="false"/>
        </w:rPr>
        <w:t>* Bid- en dankdag voor gewas en arbeid houden we op zondag.</w:t>
      </w:r>
    </w:p>
    <w:p>
      <w:pPr>
        <w:pStyle w:val="Normal"/>
        <w:rPr/>
      </w:pPr>
      <w:r>
        <w:rPr>
          <w:i w:val="false"/>
          <w:iCs w:val="false"/>
        </w:rPr>
        <w:t>* Op het Pinksterfeest nemen we afscheid van aftredende ambtsdragers en installeren we de aantredende.</w:t>
      </w:r>
    </w:p>
    <w:p>
      <w:pPr>
        <w:pStyle w:val="Normal"/>
        <w:rPr/>
      </w:pPr>
      <w:r>
        <w:rPr>
          <w:i w:val="false"/>
          <w:iCs w:val="false"/>
        </w:rPr>
        <w:t>*In bijlage  5 het jaaroverzicht kerkdiensten</w:t>
      </w:r>
    </w:p>
    <w:p>
      <w:pPr>
        <w:pStyle w:val="Normal"/>
        <w:rPr>
          <w:i/>
          <w:i/>
          <w:iCs/>
        </w:rPr>
      </w:pPr>
      <w:r>
        <w:rPr>
          <w:i/>
          <w:iCs/>
        </w:rPr>
      </w:r>
    </w:p>
    <w:p>
      <w:pPr>
        <w:pStyle w:val="Normal"/>
        <w:rPr>
          <w:i/>
          <w:i/>
          <w:iCs/>
        </w:rPr>
      </w:pPr>
      <w:r>
        <w:rPr>
          <w:i/>
          <w:iCs/>
        </w:rPr>
      </w:r>
    </w:p>
    <w:p>
      <w:pPr>
        <w:pStyle w:val="Normal"/>
        <w:rPr/>
      </w:pPr>
      <w:r>
        <w:rPr>
          <w:i/>
          <w:iCs/>
        </w:rPr>
        <w:t>2.6</w:t>
        <w:tab/>
        <w:t>Wanneer?</w:t>
      </w:r>
    </w:p>
    <w:p>
      <w:pPr>
        <w:pStyle w:val="Normal"/>
        <w:rPr>
          <w:i w:val="false"/>
          <w:i w:val="false"/>
          <w:iCs w:val="false"/>
        </w:rPr>
      </w:pPr>
      <w:r>
        <w:rPr>
          <w:i w:val="false"/>
          <w:iCs w:val="false"/>
        </w:rPr>
      </w:r>
    </w:p>
    <w:p>
      <w:pPr>
        <w:pStyle w:val="Normal"/>
        <w:rPr/>
      </w:pPr>
      <w:r>
        <w:rPr>
          <w:i w:val="false"/>
          <w:iCs w:val="false"/>
        </w:rPr>
        <w:t>De actiepunten genoemd onder 2.4 voeren we zoveel mogelijk uit in 2019.</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i/>
          <w:iCs/>
        </w:rPr>
        <w:t>2.7</w:t>
        <w:tab/>
        <w:t>Overige</w:t>
      </w:r>
    </w:p>
    <w:p>
      <w:pPr>
        <w:pStyle w:val="Normal"/>
        <w:rPr>
          <w:i w:val="false"/>
          <w:i w:val="false"/>
          <w:iCs w:val="false"/>
        </w:rPr>
      </w:pPr>
      <w:r>
        <w:rPr>
          <w:i w:val="false"/>
          <w:iCs w:val="false"/>
        </w:rPr>
      </w:r>
    </w:p>
    <w:p>
      <w:pPr>
        <w:pStyle w:val="Normal"/>
        <w:rPr/>
      </w:pPr>
      <w:r>
        <w:rPr>
          <w:i w:val="false"/>
          <w:iCs w:val="false"/>
        </w:rPr>
        <w:t>Over gebruik en functie van kerkgebouw en bijbelse tuin &gt; zie werkveld beheer en gebouwen</w:t>
      </w:r>
    </w:p>
    <w:p>
      <w:pPr>
        <w:pStyle w:val="Normal"/>
        <w:rPr>
          <w:i w:val="false"/>
          <w:i w:val="false"/>
          <w:iCs w:val="false"/>
        </w:rPr>
      </w:pPr>
      <w:r>
        <w:rPr>
          <w:i w:val="false"/>
          <w:iCs w:val="false"/>
        </w:rPr>
      </w:r>
    </w:p>
    <w:p>
      <w:pPr>
        <w:pStyle w:val="Normal"/>
        <w:rPr/>
      </w:pPr>
      <w:r>
        <w:rPr>
          <w:i/>
          <w:iCs/>
        </w:rPr>
        <w:t>2.8</w:t>
        <w:tab/>
        <w:t>Bijlagen</w:t>
      </w:r>
    </w:p>
    <w:p>
      <w:pPr>
        <w:pStyle w:val="Normal"/>
        <w:rPr>
          <w:i/>
          <w:i/>
          <w:iCs/>
        </w:rPr>
      </w:pPr>
      <w:r>
        <w:rPr>
          <w:i/>
          <w:iCs/>
        </w:rPr>
      </w:r>
    </w:p>
    <w:p>
      <w:pPr>
        <w:pStyle w:val="Normal"/>
        <w:rPr/>
      </w:pPr>
      <w:r>
        <w:rPr>
          <w:i w:val="false"/>
          <w:iCs w:val="false"/>
        </w:rPr>
        <w:t>Bij dit hoofdstuk horen de volgende bijlagen:</w:t>
      </w:r>
    </w:p>
    <w:p>
      <w:pPr>
        <w:pStyle w:val="Normal"/>
        <w:rPr/>
      </w:pPr>
      <w:r>
        <w:rPr>
          <w:i w:val="false"/>
          <w:iCs w:val="false"/>
        </w:rPr>
        <w:t>2  format kerkdienst Radewijk</w:t>
      </w:r>
    </w:p>
    <w:p>
      <w:pPr>
        <w:pStyle w:val="Normal"/>
        <w:rPr/>
      </w:pPr>
      <w:r>
        <w:rPr>
          <w:i w:val="false"/>
          <w:iCs w:val="false"/>
        </w:rPr>
        <w:t>3  begeleidende brief</w:t>
      </w:r>
    </w:p>
    <w:p>
      <w:pPr>
        <w:pStyle w:val="Normal"/>
        <w:rPr/>
      </w:pPr>
      <w:r>
        <w:rPr>
          <w:i w:val="false"/>
          <w:iCs w:val="false"/>
        </w:rPr>
        <w:t>4  enquête 2019</w:t>
      </w:r>
    </w:p>
    <w:p>
      <w:pPr>
        <w:pStyle w:val="Normal"/>
        <w:rPr/>
      </w:pPr>
      <w:r>
        <w:rPr>
          <w:i w:val="false"/>
          <w:iCs w:val="false"/>
        </w:rPr>
        <w:t>5  jaarplanning kerkdiensten</w:t>
      </w:r>
    </w:p>
    <w:p>
      <w:pPr>
        <w:sectPr>
          <w:headerReference w:type="default" r:id="rId3"/>
          <w:type w:val="nextPage"/>
          <w:pgSz w:w="11906" w:h="16838"/>
          <w:pgMar w:left="1134" w:right="1134" w:header="1134" w:top="1684" w:footer="0" w:bottom="1134" w:gutter="0"/>
          <w:pgNumType w:fmt="decimal"/>
          <w:formProt w:val="false"/>
          <w:textDirection w:val="lrTb"/>
          <w:docGrid w:type="default" w:linePitch="100" w:charSpace="0"/>
        </w:sectPr>
        <w:pStyle w:val="Normal"/>
        <w:rPr/>
      </w:pPr>
      <w:r>
        <w:rPr>
          <w:b w:val="false"/>
          <w:bCs w:val="false"/>
          <w:i w:val="false"/>
          <w:iCs w:val="false"/>
        </w:rPr>
        <w:t>6  wie doet wat?</w:t>
      </w:r>
      <w:r>
        <w:rPr>
          <w:b w:val="false"/>
          <w:bCs w:val="false"/>
        </w:rPr>
        <w:t xml:space="preserve"> </w:t>
      </w:r>
    </w:p>
    <w:p>
      <w:pPr>
        <w:pStyle w:val="Normal"/>
        <w:jc w:val="center"/>
        <w:rPr/>
      </w:pPr>
      <w:r>
        <w:rPr>
          <w:sz w:val="30"/>
          <w:szCs w:val="30"/>
        </w:rPr>
        <w:t>3</w:t>
        <w:tab/>
        <w:t>Jeugdwerk</w:t>
      </w:r>
    </w:p>
    <w:p>
      <w:pPr>
        <w:pStyle w:val="Normal"/>
        <w:jc w:val="left"/>
        <w:rPr/>
      </w:pPr>
      <w:r>
        <w:rPr/>
      </w:r>
    </w:p>
    <w:p>
      <w:pPr>
        <w:pStyle w:val="Normal"/>
        <w:jc w:val="left"/>
        <w:rPr/>
      </w:pPr>
      <w:r>
        <w:rPr>
          <w:i/>
          <w:iCs/>
        </w:rPr>
        <w:t>3.1</w:t>
        <w:tab/>
        <w:t>Jeugd in Radewijk</w:t>
      </w:r>
    </w:p>
    <w:p>
      <w:pPr>
        <w:pStyle w:val="Normal"/>
        <w:jc w:val="left"/>
        <w:rPr/>
      </w:pPr>
      <w:r>
        <w:rPr/>
      </w:r>
    </w:p>
    <w:p>
      <w:pPr>
        <w:pStyle w:val="Normal"/>
        <w:jc w:val="left"/>
        <w:rPr/>
      </w:pPr>
      <w:r>
        <w:rPr/>
        <w:t>Het aantal jongens en meisjes in de PG Radewijk in de leeftijd</w:t>
      </w:r>
      <w:r>
        <w:rPr>
          <w:b/>
          <w:bCs/>
        </w:rPr>
        <w:t xml:space="preserve"> tot 20 jaar</w:t>
      </w:r>
      <w:r>
        <w:rPr/>
        <w:t xml:space="preserve"> is nog geen 100 (Bijlage 1). Zij wonen verspreid over een groot gebied. De meesten gingen of gaan naar de CNS het Kompas, maar er zijn er ook die naar lagere school in Baalderveld of Bruchterveld gaan. Voor het vervolg onderwijs gaan de meesten naar het Vechtdalcollege. Op een enkeling na zijn ze allemaal gedoopt, geen enkele deed al belijdenis. </w:t>
      </w:r>
    </w:p>
    <w:p>
      <w:pPr>
        <w:pStyle w:val="Normal"/>
        <w:jc w:val="left"/>
        <w:rPr/>
      </w:pPr>
      <w:r>
        <w:rPr/>
      </w:r>
    </w:p>
    <w:p>
      <w:pPr>
        <w:pStyle w:val="Normal"/>
        <w:jc w:val="left"/>
        <w:rPr/>
      </w:pPr>
      <w:r>
        <w:rPr/>
        <w:t xml:space="preserve">Voor de jeugd organiseert de kerk de volgende activiteiten: </w:t>
      </w:r>
    </w:p>
    <w:p>
      <w:pPr>
        <w:pStyle w:val="Normal"/>
        <w:jc w:val="left"/>
        <w:rPr/>
      </w:pPr>
      <w:r>
        <w:rPr/>
        <w:t xml:space="preserve">* op zondag: </w:t>
      </w:r>
    </w:p>
    <w:p>
      <w:pPr>
        <w:pStyle w:val="Normal"/>
        <w:jc w:val="left"/>
        <w:rPr/>
      </w:pPr>
      <w:r>
        <w:rPr/>
        <w:t xml:space="preserve">Oppas voor 0-4 jarigen, wekelijks, aantal deelnemers: </w:t>
      </w:r>
    </w:p>
    <w:p>
      <w:pPr>
        <w:pStyle w:val="Normal"/>
        <w:jc w:val="left"/>
        <w:rPr/>
      </w:pPr>
      <w:r>
        <w:rPr/>
        <w:t>Kindernevendienst voor 4-12 jarigen, 2x per maand, aantal deelnemers: 1- 8</w:t>
      </w:r>
    </w:p>
    <w:p>
      <w:pPr>
        <w:pStyle w:val="Normal"/>
        <w:jc w:val="left"/>
        <w:rPr/>
      </w:pPr>
      <w:r>
        <w:rPr/>
        <w:t>Tienerdienst voor 12-16 jarigen, 1x per maand, aantal deelnemers: ongeveer 5</w:t>
      </w:r>
    </w:p>
    <w:p>
      <w:pPr>
        <w:pStyle w:val="Normal"/>
        <w:jc w:val="left"/>
        <w:rPr/>
      </w:pPr>
      <w:r>
        <w:rPr/>
        <w:t>Speciale diensten: de kerk-en schooldienst en de overstapdienst, beide 1x per jaar. En in de volgende diensten houden we ook extra rekening met de jeugd: de startzondag en de grote feesten van Kerst en Pasen.</w:t>
      </w:r>
    </w:p>
    <w:p>
      <w:pPr>
        <w:pStyle w:val="Normal"/>
        <w:jc w:val="left"/>
        <w:rPr/>
      </w:pPr>
      <w:r>
        <w:rPr/>
      </w:r>
    </w:p>
    <w:p>
      <w:pPr>
        <w:pStyle w:val="Normal"/>
        <w:jc w:val="left"/>
        <w:rPr/>
      </w:pPr>
      <w:r>
        <w:rPr/>
        <w:t xml:space="preserve">* door de week: </w:t>
      </w:r>
    </w:p>
    <w:p>
      <w:pPr>
        <w:pStyle w:val="Normal"/>
        <w:jc w:val="left"/>
        <w:rPr/>
      </w:pPr>
      <w:r>
        <w:rPr/>
        <w:t>Clubs voor groep 3-5 en groep 6-8; aantal deelnemers: 9 resp 7.</w:t>
      </w:r>
    </w:p>
    <w:p>
      <w:pPr>
        <w:pStyle w:val="Normal"/>
        <w:jc w:val="left"/>
        <w:rPr/>
      </w:pPr>
      <w:r>
        <w:rPr/>
        <w:t>Catechisatie:</w:t>
      </w:r>
    </w:p>
    <w:p>
      <w:pPr>
        <w:pStyle w:val="Normal"/>
        <w:jc w:val="left"/>
        <w:rPr/>
      </w:pPr>
      <w:r>
        <w:rPr/>
        <w:t>Voor de leeftijdsgroep 12-16 is er geen catechisatie omdat deze jongeren naar tienerdienst gaan. Onder de jeugd van 16+ bleek in 2018 niemand geïnteresseerd in een gespreksgroep (Bijlagen 8 en 9: uitnodiging en uitslag).</w:t>
      </w:r>
    </w:p>
    <w:p>
      <w:pPr>
        <w:pStyle w:val="Normal"/>
        <w:jc w:val="left"/>
        <w:rPr/>
      </w:pPr>
      <w:r>
        <w:rPr/>
      </w:r>
    </w:p>
    <w:p>
      <w:pPr>
        <w:pStyle w:val="Normal"/>
        <w:jc w:val="left"/>
        <w:rPr/>
      </w:pPr>
      <w:r>
        <w:rPr/>
        <w:t>Deze activiteiten worden mogelijk gemaakt door een aantal vrijwilligers en de beide jeugdouderlingen.</w:t>
      </w:r>
    </w:p>
    <w:p>
      <w:pPr>
        <w:pStyle w:val="Normal"/>
        <w:jc w:val="left"/>
        <w:rPr/>
      </w:pPr>
      <w:r>
        <w:rPr/>
      </w:r>
    </w:p>
    <w:p>
      <w:pPr>
        <w:pStyle w:val="Normal"/>
        <w:jc w:val="left"/>
        <w:rPr/>
      </w:pPr>
      <w:r>
        <w:rPr/>
      </w:r>
    </w:p>
    <w:p>
      <w:pPr>
        <w:pStyle w:val="Normal"/>
        <w:jc w:val="left"/>
        <w:rPr/>
      </w:pPr>
      <w:r>
        <w:rPr>
          <w:i/>
          <w:iCs/>
        </w:rPr>
        <w:t>3.2</w:t>
        <w:tab/>
        <w:t>Waarom jeugdwerk</w:t>
      </w:r>
    </w:p>
    <w:p>
      <w:pPr>
        <w:pStyle w:val="Normal"/>
        <w:jc w:val="left"/>
        <w:rPr/>
      </w:pPr>
      <w:r>
        <w:rPr/>
      </w:r>
    </w:p>
    <w:p>
      <w:pPr>
        <w:pStyle w:val="Normal"/>
        <w:jc w:val="left"/>
        <w:rPr/>
      </w:pPr>
      <w:r>
        <w:rPr/>
        <w:t>Het zijn in de eerste plaats de ouders die hun kinderen bekend maken met het geloof in de God van Jezus. Als kerk willen we de geloofsopvoeding ondersteunen. Dat kan door de kerkdienst zo op te zetten dat kinderen er graag komen en het gevoel krijgen dat ze er echt bij horen bij doop en avondmaal en bij kindernevendienst, tienerdienst op ze gerekend wordt. Daarnaast is het belangrijk dat de kinderen ook een eigen ruimte hebben om met elkaar bezig te zijn met het geloof: clubs, catechisatie, activiteiten</w:t>
      </w:r>
    </w:p>
    <w:p>
      <w:pPr>
        <w:pStyle w:val="Normal"/>
        <w:jc w:val="left"/>
        <w:rPr/>
      </w:pPr>
      <w:r>
        <w:rPr/>
      </w:r>
    </w:p>
    <w:p>
      <w:pPr>
        <w:pStyle w:val="Normal"/>
        <w:jc w:val="left"/>
        <w:rPr/>
      </w:pPr>
      <w:r>
        <w:rPr/>
      </w:r>
    </w:p>
    <w:p>
      <w:pPr>
        <w:pStyle w:val="Normal"/>
        <w:jc w:val="left"/>
        <w:rPr/>
      </w:pPr>
      <w:r>
        <w:rPr>
          <w:i/>
          <w:iCs/>
        </w:rPr>
        <w:t xml:space="preserve">3.3 </w:t>
        <w:tab/>
        <w:t>Doelstelling</w:t>
      </w:r>
    </w:p>
    <w:p>
      <w:pPr>
        <w:pStyle w:val="Normal"/>
        <w:jc w:val="left"/>
        <w:rPr/>
      </w:pPr>
      <w:r>
        <w:rPr/>
      </w:r>
    </w:p>
    <w:p>
      <w:pPr>
        <w:pStyle w:val="Normal"/>
        <w:jc w:val="left"/>
        <w:rPr/>
      </w:pPr>
      <w:r>
        <w:rPr/>
        <w:t xml:space="preserve">We willen meer jongens en meisjes te betrekken bij het jeugdwerk en ervoor zorgen dat er voldoende vrijwiligers zijn om het jeugdwerk te dragen. </w:t>
      </w:r>
    </w:p>
    <w:p>
      <w:pPr>
        <w:pStyle w:val="Normal"/>
        <w:jc w:val="left"/>
        <w:rPr/>
      </w:pPr>
      <w:r>
        <w:rPr/>
      </w:r>
    </w:p>
    <w:p>
      <w:pPr>
        <w:pStyle w:val="Normal"/>
        <w:jc w:val="left"/>
        <w:rPr/>
      </w:pPr>
      <w:r>
        <w:rPr/>
      </w:r>
    </w:p>
    <w:p>
      <w:pPr>
        <w:pStyle w:val="Normal"/>
        <w:jc w:val="left"/>
        <w:rPr/>
      </w:pPr>
      <w:r>
        <w:rPr>
          <w:i/>
          <w:iCs/>
        </w:rPr>
        <w:t>3.4 Hoe gaan we dat doen?</w:t>
      </w:r>
    </w:p>
    <w:p>
      <w:pPr>
        <w:pStyle w:val="Normal"/>
        <w:jc w:val="left"/>
        <w:rPr/>
      </w:pPr>
      <w:r>
        <w:rPr/>
      </w:r>
    </w:p>
    <w:p>
      <w:pPr>
        <w:pStyle w:val="Normal"/>
        <w:jc w:val="left"/>
        <w:rPr/>
      </w:pPr>
      <w:r>
        <w:rPr/>
        <w:t xml:space="preserve">In gesprekken met de jeugd, jonge ouders en leiding van het jeugdwerk zijn 2017 en 2018 nogal wat wensen naar voren gekomen (Bijlage 10 en 11) Sommige daarvan zijn niet erg realistisch zoals de wens om een eigen band te hebben of de aanstelling van een jeugdwerker. Anders ligt dat met de wens om een eigen predikant te hebben bij de speciale diensten. Die wens is inmiddels gerealiseerd. De overige wensen hebben vooral betrekking op de </w:t>
      </w:r>
      <w:r>
        <w:rPr>
          <w:b/>
          <w:bCs/>
        </w:rPr>
        <w:t>zondagse eredienst</w:t>
      </w:r>
      <w:r>
        <w:rPr/>
        <w:t xml:space="preserve"> en zijn goed haalbaar. Om die reden zijn ze overgenomen in het hoofdstuk 2 van dit beleidsplan over Kerkdiensten. We hopen dat als de kerkdienst interessanter wordt voor jonge ouders, die wat vaker zullen komen en hun kinderen meenemen. In de tienerdienst kunnen thema's uit Rock Solid naar voren komen.</w:t>
      </w:r>
    </w:p>
    <w:p>
      <w:pPr>
        <w:pStyle w:val="Normal"/>
        <w:jc w:val="left"/>
        <w:rPr/>
      </w:pPr>
      <w:r>
        <w:rPr/>
      </w:r>
    </w:p>
    <w:p>
      <w:pPr>
        <w:pStyle w:val="Normal"/>
        <w:jc w:val="left"/>
        <w:rPr/>
      </w:pPr>
      <w:r>
        <w:rPr/>
        <w:t xml:space="preserve">Op het </w:t>
      </w:r>
      <w:r>
        <w:rPr>
          <w:b/>
          <w:bCs/>
        </w:rPr>
        <w:t>clubwerk</w:t>
      </w:r>
      <w:r>
        <w:rPr/>
        <w:t xml:space="preserve"> zijn we zuinig omdat het redelijk goed draait. Dat laten we zo.</w:t>
      </w:r>
    </w:p>
    <w:p>
      <w:pPr>
        <w:pStyle w:val="Normal"/>
        <w:jc w:val="left"/>
        <w:rPr/>
      </w:pPr>
      <w:r>
        <w:rPr/>
        <w:t>In Hardenberg is in vakantietijd de VakantieBijbelClub. Iets voor de jeugd in Radewijk?</w:t>
      </w:r>
    </w:p>
    <w:p>
      <w:pPr>
        <w:pStyle w:val="Normal"/>
        <w:jc w:val="left"/>
        <w:rPr/>
      </w:pPr>
      <w:r>
        <w:rPr/>
      </w:r>
    </w:p>
    <w:p>
      <w:pPr>
        <w:pStyle w:val="Normal"/>
        <w:jc w:val="left"/>
        <w:rPr/>
      </w:pPr>
      <w:r>
        <w:rPr>
          <w:b/>
          <w:bCs/>
        </w:rPr>
        <w:t>Catechisatie</w:t>
      </w:r>
      <w:r>
        <w:rPr/>
        <w:t xml:space="preserve"> of gespreksgroepen voor de jeugd ontbreken. Dat is niet alleen in Radewijk zo, maar vrij algemeen de trend in kerkelijk Nederland. Als we er vanuit gaan dat deze trend niet valt om te buigen, wordt de vraag of we onze jeugd niet op andere manier toch wat meer kunnen laten kennismaken met geloof, kerk en bijbel.</w:t>
      </w:r>
    </w:p>
    <w:p>
      <w:pPr>
        <w:pStyle w:val="Normal"/>
        <w:jc w:val="left"/>
        <w:rPr/>
      </w:pPr>
      <w:r>
        <w:rPr/>
        <w:t>Te denken valt aan meer actieve en uitdagende vormen van leren:</w:t>
      </w:r>
    </w:p>
    <w:p>
      <w:pPr>
        <w:pStyle w:val="Normal"/>
        <w:jc w:val="left"/>
        <w:rPr/>
      </w:pPr>
      <w:r>
        <w:rPr/>
        <w:t>- naar de Passion, EO Jongeren-dag</w:t>
      </w:r>
    </w:p>
    <w:p>
      <w:pPr>
        <w:pStyle w:val="Normal"/>
        <w:jc w:val="left"/>
        <w:rPr/>
      </w:pPr>
      <w:r>
        <w:rPr/>
        <w:t>- een bezoek aan moskee, synagoge, klooster, Westerbork</w:t>
      </w:r>
    </w:p>
    <w:p>
      <w:pPr>
        <w:pStyle w:val="Normal"/>
        <w:jc w:val="left"/>
        <w:rPr/>
      </w:pPr>
      <w:r>
        <w:rPr/>
        <w:t>- een keer naar gevangenis, voedselbank, de Larikshof, AZC</w:t>
      </w:r>
    </w:p>
    <w:p>
      <w:pPr>
        <w:pStyle w:val="Normal"/>
        <w:jc w:val="left"/>
        <w:rPr/>
      </w:pPr>
      <w:r>
        <w:rPr/>
        <w:t>- een maatschappelijke stage in de Opgang.</w:t>
      </w:r>
    </w:p>
    <w:p>
      <w:pPr>
        <w:pStyle w:val="Normal"/>
        <w:jc w:val="left"/>
        <w:rPr/>
      </w:pPr>
      <w:r>
        <w:rPr/>
      </w:r>
    </w:p>
    <w:p>
      <w:pPr>
        <w:pStyle w:val="Normal"/>
        <w:jc w:val="left"/>
        <w:rPr/>
      </w:pPr>
      <w:r>
        <w:rPr/>
        <w:t>Als de belangstelling voor zulke activiteiten te laag is om in Radewijk te organiseren, kunnen we misschien aansluiting zoeken bij het jeugdwerk in Baalder, Baalderveld en Centrum.</w:t>
      </w:r>
    </w:p>
    <w:p>
      <w:pPr>
        <w:pStyle w:val="Normal"/>
        <w:jc w:val="left"/>
        <w:rPr/>
      </w:pPr>
      <w:r>
        <w:rPr/>
      </w:r>
    </w:p>
    <w:p>
      <w:pPr>
        <w:pStyle w:val="Normal"/>
        <w:jc w:val="left"/>
        <w:rPr/>
      </w:pPr>
      <w:r>
        <w:rPr/>
        <w:t xml:space="preserve">Er waren tot nu toe altijd voldoende </w:t>
      </w:r>
      <w:r>
        <w:rPr>
          <w:b/>
          <w:bCs/>
        </w:rPr>
        <w:t>vrijwilligers</w:t>
      </w:r>
      <w:r>
        <w:rPr/>
        <w:t xml:space="preserve"> beschikbaar om het jeugdwerk te kunnen laten draaien. De vraag is of dat ook in de toekomst zo is. De leiding zegt het jeugdwerk wel eens als moeizaam te ervaren: waar doe je het allemaal voor? Hoe blijf je je enthousiasme houden? Om die reden is het belangrijk een goed (geloofwaardig) plan te ontwikelen. Daarnaast kan het helpen om de vrijwilligers meer ondersteuning te bieden hun werk. En om vaker iets van waardering te laten blijken.</w:t>
      </w:r>
    </w:p>
    <w:p>
      <w:pPr>
        <w:pStyle w:val="Normal"/>
        <w:jc w:val="left"/>
        <w:rPr/>
      </w:pPr>
      <w:r>
        <w:rPr/>
      </w:r>
    </w:p>
    <w:p>
      <w:pPr>
        <w:pStyle w:val="Normal"/>
        <w:jc w:val="left"/>
        <w:rPr/>
      </w:pPr>
      <w:r>
        <w:rPr/>
        <w:t xml:space="preserve">Om de betrokkenheid van </w:t>
      </w:r>
      <w:r>
        <w:rPr>
          <w:b/>
          <w:bCs/>
        </w:rPr>
        <w:t>jonge ouders</w:t>
      </w:r>
      <w:r>
        <w:rPr/>
        <w:t xml:space="preserve"> bij geloof en kerk te vergroten is aan het volgende te denken:</w:t>
        <w:br/>
        <w:t>- voorafgaand aan het dopen een of meer doopgesprekken met de predikant</w:t>
      </w:r>
    </w:p>
    <w:p>
      <w:pPr>
        <w:pStyle w:val="Normal"/>
        <w:jc w:val="left"/>
        <w:rPr/>
      </w:pPr>
      <w:r>
        <w:rPr/>
        <w:t>- een kring 'geloofsopvoeding' aanbieden (o.a. kinderen aan het avondmaal).</w:t>
      </w:r>
    </w:p>
    <w:p>
      <w:pPr>
        <w:pStyle w:val="Normal"/>
        <w:jc w:val="left"/>
        <w:rPr/>
      </w:pPr>
      <w:r>
        <w:rPr/>
      </w:r>
    </w:p>
    <w:p>
      <w:pPr>
        <w:pStyle w:val="Normal"/>
        <w:jc w:val="left"/>
        <w:rPr/>
      </w:pPr>
      <w:r>
        <w:rPr>
          <w:b/>
          <w:bCs/>
        </w:rPr>
        <w:t>Relatie met het dorp</w:t>
      </w:r>
    </w:p>
    <w:p>
      <w:pPr>
        <w:pStyle w:val="Normal"/>
        <w:jc w:val="left"/>
        <w:rPr/>
      </w:pPr>
      <w:r>
        <w:rPr/>
        <w:t>De jongens en meisjes van onze kerk mogen natuurlijk hun vrienden en vriendinnen meenemen om mee te doen aan de activiteiten van het jeugdwerk. Omgekeerd is er misschien ook wel eens een kans om als kerkelijke jeugd een team op te geven voor een sporttoernooi in Radewijk</w:t>
      </w:r>
    </w:p>
    <w:p>
      <w:pPr>
        <w:pStyle w:val="Normal"/>
        <w:jc w:val="left"/>
        <w:rPr/>
      </w:pPr>
      <w:r>
        <w:rPr/>
      </w:r>
    </w:p>
    <w:p>
      <w:pPr>
        <w:pStyle w:val="Normal"/>
        <w:jc w:val="left"/>
        <w:rPr/>
      </w:pPr>
      <w:r>
        <w:rPr>
          <w:b/>
          <w:bCs/>
        </w:rPr>
        <w:t>Relatie lagere school</w:t>
      </w:r>
    </w:p>
    <w:p>
      <w:pPr>
        <w:pStyle w:val="Normal"/>
        <w:jc w:val="left"/>
        <w:rPr/>
      </w:pPr>
      <w:r>
        <w:rPr/>
        <w:t>CNS Het Kompas gaat binnen afzienbare tijd samen met OBS den Velde. Daarmee verdwijnt de laatste school uit Radewijk. Sommige ouders zullen heel begripelijk hun kinderen niet naar de nog verder weg gelegen school sturen, maar naar Baalderveld of Bruchterveld. Die krijgen dan daar hun vriendjes en vriendinnetjes. De deelname aan het jeugdwerk in Radewijk zal daardoor teruglopen.</w:t>
      </w:r>
    </w:p>
    <w:p>
      <w:pPr>
        <w:pStyle w:val="Normal"/>
        <w:jc w:val="left"/>
        <w:rPr/>
      </w:pPr>
      <w:r>
        <w:rPr/>
        <w:t>Welke vormen van samenwerking er met de school in den Velde mogelijk zijn, moet nog onderzocht worden. We hopen dat de jaarlijkse kerk-en-school-dienst blijft en misschien is er ook wel Basiscatechese mogelijk.</w:t>
      </w:r>
    </w:p>
    <w:p>
      <w:pPr>
        <w:pStyle w:val="Normal"/>
        <w:jc w:val="left"/>
        <w:rPr>
          <w:b/>
          <w:b/>
          <w:bCs/>
        </w:rPr>
      </w:pPr>
      <w:r>
        <w:rPr/>
      </w:r>
    </w:p>
    <w:p>
      <w:pPr>
        <w:pStyle w:val="Normal"/>
        <w:jc w:val="left"/>
        <w:rPr/>
      </w:pPr>
      <w:r>
        <w:rPr>
          <w:b/>
          <w:bCs/>
        </w:rPr>
        <w:t>Social Media</w:t>
      </w:r>
    </w:p>
    <w:p>
      <w:pPr>
        <w:pStyle w:val="Normal"/>
        <w:jc w:val="left"/>
        <w:rPr/>
      </w:pPr>
      <w:r>
        <w:rPr/>
        <w:t>Om de jeugd te betrekken bij het jeugdwerk kunnen we niet zonder social media. Daar maken we tot nu toe maar weinig gebruik van. Whattsapp Facebook en Instagramm bieden interessante mogelijkheden niet alleen om het jeugdwerk onder de aandacht te brengen, maar ook om met jongeren te communiceren.</w:t>
      </w:r>
    </w:p>
    <w:p>
      <w:pPr>
        <w:pStyle w:val="Normal"/>
        <w:jc w:val="left"/>
        <w:rPr/>
      </w:pPr>
      <w:r>
        <w:rPr/>
      </w:r>
    </w:p>
    <w:p>
      <w:pPr>
        <w:pStyle w:val="Normal"/>
        <w:jc w:val="left"/>
        <w:rPr/>
      </w:pPr>
      <w:r>
        <w:rPr>
          <w:i/>
          <w:iCs/>
        </w:rPr>
        <w:t>3.5</w:t>
        <w:tab/>
        <w:t>Wat er niet verandert</w:t>
      </w:r>
    </w:p>
    <w:p>
      <w:pPr>
        <w:pStyle w:val="Normal"/>
        <w:jc w:val="left"/>
        <w:rPr/>
      </w:pPr>
      <w:r>
        <w:rPr/>
        <w:br/>
        <w:t>In de kerkdienst is op allerlei manieren ruimte voor de kinderen. Bij een doop worden de kinderen naar voren geroepen. Bij het avondmaal vieren ze mee. We proberen de kerkdienst ook zo op te zetten dat die voor de jeugd interessanter en toegankelijker wordt (Hoofdstuk 2). Oppas, kindernevendienst, tienerdienst en clubs proberen we overeind te houden.</w:t>
      </w:r>
    </w:p>
    <w:p>
      <w:pPr>
        <w:pStyle w:val="Normal"/>
        <w:jc w:val="left"/>
        <w:rPr/>
      </w:pPr>
      <w:r>
        <w:rPr/>
      </w:r>
    </w:p>
    <w:p>
      <w:pPr>
        <w:pStyle w:val="Normal"/>
        <w:jc w:val="left"/>
        <w:rPr/>
      </w:pPr>
      <w:r>
        <w:rPr/>
      </w:r>
    </w:p>
    <w:p>
      <w:pPr>
        <w:pStyle w:val="Normal"/>
        <w:jc w:val="left"/>
        <w:rPr/>
      </w:pPr>
      <w:r>
        <w:rPr>
          <w:i/>
          <w:iCs/>
        </w:rPr>
        <w:t>3.6</w:t>
        <w:tab/>
        <w:t>Wanneer</w:t>
      </w:r>
    </w:p>
    <w:p>
      <w:pPr>
        <w:pStyle w:val="Normal"/>
        <w:jc w:val="left"/>
        <w:rPr/>
      </w:pPr>
      <w:r>
        <w:rPr/>
      </w:r>
    </w:p>
    <w:p>
      <w:pPr>
        <w:pStyle w:val="Normal"/>
        <w:jc w:val="left"/>
        <w:rPr/>
      </w:pPr>
      <w:r>
        <w:rPr/>
        <w:t>Na de gemeenteavond van maart 2020 kan dit hoofdstuk officiëel als beleid worden vastgesteld. Met de uitvoering van onderdelen uit dit plan kunnen we gerust al eerder beginnen.</w:t>
        <w:br/>
        <w:br/>
      </w:r>
      <w:r>
        <w:rPr>
          <w:i/>
          <w:iCs/>
        </w:rPr>
        <w:t>3.7</w:t>
        <w:tab/>
        <w:t>Overige</w:t>
      </w:r>
    </w:p>
    <w:p>
      <w:pPr>
        <w:pStyle w:val="Normal"/>
        <w:jc w:val="left"/>
        <w:rPr/>
      </w:pPr>
      <w:r>
        <w:rPr/>
      </w:r>
    </w:p>
    <w:p>
      <w:pPr>
        <w:pStyle w:val="Normal"/>
        <w:jc w:val="left"/>
        <w:rPr/>
      </w:pPr>
      <w:r>
        <w:rPr>
          <w:i/>
          <w:iCs/>
        </w:rPr>
        <w:t>3.8</w:t>
        <w:tab/>
        <w:t>Bijlagen</w:t>
      </w:r>
    </w:p>
    <w:p>
      <w:pPr>
        <w:pStyle w:val="Normal"/>
        <w:jc w:val="left"/>
        <w:rPr>
          <w:i/>
          <w:i/>
          <w:iCs/>
        </w:rPr>
      </w:pPr>
      <w:r>
        <w:rPr>
          <w:i/>
          <w:iCs/>
        </w:rPr>
      </w:r>
    </w:p>
    <w:p>
      <w:pPr>
        <w:pStyle w:val="Normal"/>
        <w:jc w:val="left"/>
        <w:rPr/>
      </w:pPr>
      <w:r>
        <w:rPr/>
        <w:t>8</w:t>
        <w:tab/>
        <w:t>uitnodiging catechese</w:t>
      </w:r>
    </w:p>
    <w:p>
      <w:pPr>
        <w:pStyle w:val="Normal"/>
        <w:jc w:val="left"/>
        <w:rPr/>
      </w:pPr>
      <w:r>
        <w:rPr/>
        <w:t>9</w:t>
        <w:tab/>
        <w:t>uitslag uitnodiging catechese</w:t>
      </w:r>
    </w:p>
    <w:p>
      <w:pPr>
        <w:pStyle w:val="Normal"/>
        <w:jc w:val="left"/>
        <w:rPr/>
      </w:pPr>
      <w:r>
        <w:rPr/>
        <w:t>10</w:t>
        <w:tab/>
        <w:t>wensen jeugdwerk (1)</w:t>
      </w:r>
    </w:p>
    <w:p>
      <w:pPr>
        <w:sectPr>
          <w:headerReference w:type="default" r:id="rId4"/>
          <w:type w:val="nextPage"/>
          <w:pgSz w:w="11906" w:h="16838"/>
          <w:pgMar w:left="1134" w:right="1134" w:header="1134" w:top="1684" w:footer="0" w:bottom="1134" w:gutter="0"/>
          <w:pgNumType w:fmt="decimal"/>
          <w:formProt w:val="false"/>
          <w:textDirection w:val="lrTb"/>
          <w:docGrid w:type="default" w:linePitch="100" w:charSpace="0"/>
        </w:sectPr>
        <w:pStyle w:val="Normal"/>
        <w:jc w:val="left"/>
        <w:rPr/>
      </w:pPr>
      <w:r>
        <w:rPr>
          <w:b w:val="false"/>
          <w:bCs w:val="false"/>
        </w:rPr>
        <w:t>11</w:t>
        <w:tab/>
        <w:t>wensen jeugdwerk (2)</w:t>
      </w:r>
    </w:p>
    <w:p>
      <w:pPr>
        <w:pStyle w:val="Normal"/>
        <w:jc w:val="center"/>
        <w:rPr/>
      </w:pPr>
      <w:r>
        <w:rPr>
          <w:sz w:val="30"/>
          <w:szCs w:val="30"/>
        </w:rPr>
        <w:t>4</w:t>
        <w:tab/>
        <w:t>Geestelijke Vorming</w:t>
      </w:r>
    </w:p>
    <w:p>
      <w:pPr>
        <w:pStyle w:val="Normal"/>
        <w:jc w:val="left"/>
        <w:rPr/>
      </w:pPr>
      <w:r>
        <w:rPr/>
      </w:r>
    </w:p>
    <w:p>
      <w:pPr>
        <w:pStyle w:val="Normal"/>
        <w:jc w:val="left"/>
        <w:rPr/>
      </w:pPr>
      <w:r>
        <w:rPr>
          <w:i/>
          <w:iCs/>
        </w:rPr>
        <w:t>4.1</w:t>
        <w:tab/>
        <w:t>Stand van zaken</w:t>
      </w:r>
    </w:p>
    <w:p>
      <w:pPr>
        <w:pStyle w:val="Normal"/>
        <w:jc w:val="left"/>
        <w:rPr/>
      </w:pPr>
      <w:r>
        <w:rPr/>
      </w:r>
    </w:p>
    <w:p>
      <w:pPr>
        <w:pStyle w:val="Normal"/>
        <w:jc w:val="left"/>
        <w:rPr/>
      </w:pPr>
      <w:r>
        <w:rPr/>
        <w:t>Het aanbod van geestelijke vorming is beperkt. Er is bijvoorbeeld geen catechisatie. De reden daarvoor is dat er geen interesse bleek te zijn (bijlagen 8 en 9, uitnodiging en uitslag). Evenmin is er toerusting rond doop, geloofsopvoeding, avondmaal en trouwen. Op de kerkenraad is er weinig tijd voor bezinning en gesprek. De agenda is altijd weer gevuld met vele grote en kleine punten om te regelen. Er zijn nu eenmaal weinig werkgroepen om taken aan te kunnen delegeren. De vrijwilligers in de wijkteams krijgen geen ondersteuning in de vorm van een pastoraatscursus. Voor zover bekend zijn er geen gespreksgroepen waar men een onderwerp, een boek of de bijbel bespreekt.</w:t>
      </w:r>
    </w:p>
    <w:p>
      <w:pPr>
        <w:pStyle w:val="Normal"/>
        <w:jc w:val="left"/>
        <w:rPr/>
      </w:pPr>
      <w:r>
        <w:rPr/>
      </w:r>
    </w:p>
    <w:p>
      <w:pPr>
        <w:pStyle w:val="Normal"/>
        <w:jc w:val="left"/>
        <w:rPr/>
      </w:pPr>
      <w:r>
        <w:rPr/>
        <w:t xml:space="preserve">Wat er wel is: alle leden kunnen meedoen aan het programma 'Zin in". </w:t>
        <w:br/>
        <w:t>Voor de kerkenraadsleden is er het blad Woord en Weg/Diakonia/JOP.</w:t>
      </w:r>
    </w:p>
    <w:p>
      <w:pPr>
        <w:pStyle w:val="Normal"/>
        <w:jc w:val="left"/>
        <w:rPr/>
      </w:pPr>
      <w:r>
        <w:rPr/>
        <w:t>Ouderlingenblad?</w:t>
      </w:r>
    </w:p>
    <w:p>
      <w:pPr>
        <w:pStyle w:val="Normal"/>
        <w:jc w:val="left"/>
        <w:rPr/>
      </w:pPr>
      <w:r>
        <w:rPr/>
        <w:t>Op de jaarlijkse gemeenteavond komt een onderwerp aan de orde.</w:t>
      </w:r>
    </w:p>
    <w:p>
      <w:pPr>
        <w:pStyle w:val="Normal"/>
        <w:jc w:val="left"/>
        <w:rPr/>
      </w:pPr>
      <w:r>
        <w:rPr/>
        <w:t>Soms is er bespreking van een thema op een groothuisbezoek.</w:t>
      </w:r>
    </w:p>
    <w:p>
      <w:pPr>
        <w:pStyle w:val="Normal"/>
        <w:jc w:val="left"/>
        <w:rPr/>
      </w:pPr>
      <w:r>
        <w:rPr/>
      </w:r>
    </w:p>
    <w:p>
      <w:pPr>
        <w:pStyle w:val="Normal"/>
        <w:jc w:val="left"/>
        <w:rPr/>
      </w:pPr>
      <w:r>
        <w:rPr/>
      </w:r>
    </w:p>
    <w:p>
      <w:pPr>
        <w:pStyle w:val="Normal"/>
        <w:jc w:val="left"/>
        <w:rPr/>
      </w:pPr>
      <w:r>
        <w:rPr>
          <w:i/>
          <w:iCs/>
        </w:rPr>
        <w:t>4.2</w:t>
        <w:tab/>
        <w:t>Waarom geestelijke vorming</w:t>
      </w:r>
    </w:p>
    <w:p>
      <w:pPr>
        <w:pStyle w:val="Normal"/>
        <w:jc w:val="left"/>
        <w:rPr/>
      </w:pPr>
      <w:r>
        <w:rPr/>
      </w:r>
    </w:p>
    <w:p>
      <w:pPr>
        <w:pStyle w:val="Normal"/>
        <w:jc w:val="left"/>
        <w:rPr/>
      </w:pPr>
      <w:r>
        <w:rPr/>
        <w:t xml:space="preserve">Onder geestelijke vorming verstaan we vormen van onderwijs ten behoeve van het geloof van de gemeenteleden. Nu wordt het geloof ook gevoed in de kerkdienst en in het pastorale omzien naar elkaar. Maar daarnaast is ook verdieping van het geloof gewenst. Een christen hoort toch wel iets van de achtergronden van de bijbel te weten en van zijn inhoud. Enig besef van de kerkgeschiedenis is ook belangrijk. En van een gelovige mag toch verwacht worden, dat hij zijn geloof een beetje onder woorden kan brengen, bijv in de geloofsopvoeding van zijn kinderen, of in het gesprek met andersgelovigen, of in een pastoraal bezoek. Daarbij zijn er vele actuele thema's (bv euthanasie, vluchtelingen, milieu) waarover gelovigen zich ook een mening over moeten vormen als ze willen meepraten in het maatschappelijk debat. Waar christenen deze moeite niet nemen, zullen ze als niet relevant voor het leven overkomen en buiten spel komen te staan. </w:t>
        <w:br/>
      </w:r>
    </w:p>
    <w:p>
      <w:pPr>
        <w:pStyle w:val="Normal"/>
        <w:jc w:val="left"/>
        <w:rPr/>
      </w:pPr>
      <w:r>
        <w:rPr/>
      </w:r>
    </w:p>
    <w:p>
      <w:pPr>
        <w:pStyle w:val="Normal"/>
        <w:jc w:val="left"/>
        <w:rPr/>
      </w:pPr>
      <w:r>
        <w:rPr>
          <w:i/>
          <w:iCs/>
        </w:rPr>
        <w:t xml:space="preserve">4.3 </w:t>
        <w:tab/>
        <w:t>Doelstelling</w:t>
      </w:r>
    </w:p>
    <w:p>
      <w:pPr>
        <w:pStyle w:val="Normal"/>
        <w:jc w:val="left"/>
        <w:rPr/>
      </w:pPr>
      <w:r>
        <w:rPr/>
      </w:r>
    </w:p>
    <w:p>
      <w:pPr>
        <w:pStyle w:val="Normal"/>
        <w:jc w:val="left"/>
        <w:rPr/>
      </w:pPr>
      <w:r>
        <w:rPr/>
        <w:t>We willen het aanbod van geestelijke vorming voor Radewijk vergroten voor de gemeenteleden, de vrijwilligers meer toerusten voor hun taak in kerkenraad, wijkteams, jeugdwerk enz. en met individele gemeenteleden intensievere gesprekken aangaan over huwelijk, doop, geloofsopvoeding en avondmaal voor kinderen.</w:t>
      </w:r>
    </w:p>
    <w:p>
      <w:pPr>
        <w:pStyle w:val="Normal"/>
        <w:jc w:val="left"/>
        <w:rPr/>
      </w:pPr>
      <w:r>
        <w:rPr/>
        <w:t>Zo hopen we het geloof van de gemeenteleden te verdiepen en hen aan te moedigen daarover te spreken met hun kinderen, buren, collega's en mede-christenen.</w:t>
      </w:r>
    </w:p>
    <w:p>
      <w:pPr>
        <w:pStyle w:val="Normal"/>
        <w:jc w:val="left"/>
        <w:rPr/>
      </w:pPr>
      <w:r>
        <w:rPr/>
      </w:r>
    </w:p>
    <w:p>
      <w:pPr>
        <w:pStyle w:val="Normal"/>
        <w:jc w:val="left"/>
        <w:rPr/>
      </w:pPr>
      <w:r>
        <w:rPr/>
      </w:r>
    </w:p>
    <w:p>
      <w:pPr>
        <w:pStyle w:val="Normal"/>
        <w:jc w:val="left"/>
        <w:rPr/>
      </w:pPr>
      <w:r>
        <w:rPr>
          <w:b w:val="false"/>
          <w:bCs w:val="false"/>
          <w:i/>
          <w:iCs/>
        </w:rPr>
        <w:t xml:space="preserve">4.4 </w:t>
      </w:r>
      <w:r>
        <w:rPr>
          <w:b w:val="false"/>
          <w:bCs w:val="false"/>
          <w:i/>
          <w:iCs/>
        </w:rPr>
        <w:tab/>
      </w:r>
      <w:r>
        <w:rPr>
          <w:b w:val="false"/>
          <w:bCs w:val="false"/>
          <w:i/>
          <w:iCs/>
        </w:rPr>
        <w:t>Hoe gaan we dat doen?</w:t>
      </w:r>
    </w:p>
    <w:p>
      <w:pPr>
        <w:pStyle w:val="Normal"/>
        <w:jc w:val="left"/>
        <w:rPr>
          <w:b w:val="false"/>
          <w:b w:val="false"/>
          <w:bCs w:val="false"/>
        </w:rPr>
      </w:pPr>
      <w:r>
        <w:rPr>
          <w:b w:val="false"/>
          <w:bCs w:val="false"/>
        </w:rPr>
      </w:r>
    </w:p>
    <w:p>
      <w:pPr>
        <w:pStyle w:val="Normal"/>
        <w:jc w:val="left"/>
        <w:rPr/>
      </w:pPr>
      <w:r>
        <w:rPr>
          <w:b w:val="false"/>
          <w:bCs w:val="false"/>
        </w:rPr>
        <w:t>- Voor de vrijwilligers in de wijkteams komt er een pastoraatscursus (2x per jaar)</w:t>
      </w:r>
    </w:p>
    <w:p>
      <w:pPr>
        <w:pStyle w:val="Normal"/>
        <w:jc w:val="left"/>
        <w:rPr/>
      </w:pPr>
      <w:r>
        <w:rPr>
          <w:b w:val="false"/>
          <w:bCs w:val="false"/>
        </w:rPr>
        <w:t>- We bereiden een groothuisbezoek voor dat in elk van de secties gehouden kan worden</w:t>
      </w:r>
    </w:p>
    <w:p>
      <w:pPr>
        <w:pStyle w:val="Normal"/>
        <w:jc w:val="left"/>
        <w:rPr/>
      </w:pPr>
      <w:r>
        <w:rPr>
          <w:b w:val="false"/>
          <w:bCs w:val="false"/>
        </w:rPr>
        <w:t>- Jaarlijks bespreken we op de gemeenteavond een onderwerp dat gelinkt is aan het te bespreken beleidsplan</w:t>
      </w:r>
    </w:p>
    <w:p>
      <w:pPr>
        <w:pStyle w:val="Normal"/>
        <w:jc w:val="left"/>
        <w:rPr/>
      </w:pPr>
      <w:r>
        <w:rPr>
          <w:b w:val="false"/>
          <w:bCs w:val="false"/>
        </w:rPr>
        <w:t>- Catechese in kleine kring voor stelletjes die willen trouwen.</w:t>
      </w:r>
    </w:p>
    <w:p>
      <w:pPr>
        <w:pStyle w:val="Normal"/>
        <w:jc w:val="left"/>
        <w:rPr/>
      </w:pPr>
      <w:r>
        <w:rPr>
          <w:b w:val="false"/>
          <w:bCs w:val="false"/>
        </w:rPr>
        <w:t>- Stimuleren mee te doen aan onderdelen van het programma 'Zin in'</w:t>
      </w:r>
    </w:p>
    <w:p>
      <w:pPr>
        <w:pStyle w:val="Normal"/>
        <w:jc w:val="left"/>
        <w:rPr/>
      </w:pPr>
      <w:r>
        <w:rPr>
          <w:b w:val="false"/>
          <w:bCs w:val="false"/>
        </w:rPr>
        <w:t>- Jaarlijks bied de wijkpredikant biedt een cursus aan in Radewijk over de bijbel of een bijbelboek of de kerkgeschiedenis of een actueel thema.</w:t>
      </w:r>
    </w:p>
    <w:p>
      <w:pPr>
        <w:pStyle w:val="Normal"/>
        <w:jc w:val="left"/>
        <w:rPr>
          <w:b w:val="false"/>
          <w:b w:val="false"/>
          <w:bCs w:val="false"/>
        </w:rPr>
      </w:pPr>
      <w:r>
        <w:rPr>
          <w:b w:val="false"/>
          <w:bCs w:val="false"/>
        </w:rPr>
      </w:r>
    </w:p>
    <w:p>
      <w:pPr>
        <w:pStyle w:val="Normal"/>
        <w:jc w:val="left"/>
        <w:rPr/>
      </w:pPr>
      <w:r>
        <w:rPr>
          <w:b w:val="false"/>
          <w:bCs w:val="false"/>
        </w:rPr>
        <w:t>In het hoofdstuk over Jeugdwerk (3.4) staat al genoemd:</w:t>
      </w:r>
    </w:p>
    <w:p>
      <w:pPr>
        <w:pStyle w:val="Normal"/>
        <w:jc w:val="left"/>
        <w:rPr/>
      </w:pPr>
      <w:r>
        <w:rPr>
          <w:b w:val="false"/>
          <w:bCs w:val="false"/>
        </w:rPr>
        <w:t xml:space="preserve">- Voor de lagere school jeugd proberen we tot een vorm van basiscatechese te komen. </w:t>
      </w:r>
    </w:p>
    <w:p>
      <w:pPr>
        <w:pStyle w:val="Normal"/>
        <w:jc w:val="left"/>
        <w:rPr/>
      </w:pPr>
      <w:r>
        <w:rPr>
          <w:b w:val="false"/>
          <w:bCs w:val="false"/>
        </w:rPr>
        <w:t>- Voor jeugd en jongeren van 16-25 bedenken we meer actieve en uitdagende vormen van leren, te denken valt aan:</w:t>
      </w:r>
    </w:p>
    <w:p>
      <w:pPr>
        <w:pStyle w:val="Normal"/>
        <w:jc w:val="left"/>
        <w:rPr/>
      </w:pPr>
      <w:r>
        <w:rPr>
          <w:b w:val="false"/>
          <w:bCs w:val="false"/>
        </w:rPr>
        <w:t>* naar de Passion, EO Jongeren-dag</w:t>
      </w:r>
    </w:p>
    <w:p>
      <w:pPr>
        <w:pStyle w:val="Normal"/>
        <w:jc w:val="left"/>
        <w:rPr/>
      </w:pPr>
      <w:r>
        <w:rPr>
          <w:b w:val="false"/>
          <w:bCs w:val="false"/>
        </w:rPr>
        <w:t>* een bezoek aan moskee, synagoge, klooster, Westerbork</w:t>
      </w:r>
    </w:p>
    <w:p>
      <w:pPr>
        <w:pStyle w:val="Normal"/>
        <w:jc w:val="left"/>
        <w:rPr/>
      </w:pPr>
      <w:r>
        <w:rPr>
          <w:b w:val="false"/>
          <w:bCs w:val="false"/>
        </w:rPr>
        <w:t>* een keer naar gevangenis, voedselbank, de Larikshof, AZC</w:t>
      </w:r>
    </w:p>
    <w:p>
      <w:pPr>
        <w:pStyle w:val="Normal"/>
        <w:jc w:val="left"/>
        <w:rPr/>
      </w:pPr>
      <w:r>
        <w:rPr>
          <w:b w:val="false"/>
          <w:bCs w:val="false"/>
        </w:rPr>
        <w:t>* een maatschappelijke stage in de Opgang.</w:t>
      </w:r>
    </w:p>
    <w:p>
      <w:pPr>
        <w:pStyle w:val="Normal"/>
        <w:jc w:val="left"/>
        <w:rPr/>
      </w:pPr>
      <w:r>
        <w:rPr>
          <w:b w:val="false"/>
          <w:bCs w:val="false"/>
        </w:rPr>
        <w:t>- Om de betrokkenheid van jonge ouders bij geloof en kerk te vergroten is aan het volgende te denken:</w:t>
        <w:br/>
        <w:t>* voorafgaand aan het dopen een of meer doopgesprekken met de predikant</w:t>
      </w:r>
    </w:p>
    <w:p>
      <w:pPr>
        <w:pStyle w:val="Normal"/>
        <w:jc w:val="left"/>
        <w:rPr/>
      </w:pPr>
      <w:r>
        <w:rPr>
          <w:b w:val="false"/>
          <w:bCs w:val="false"/>
        </w:rPr>
        <w:t>* een kring 'geloofsopvoeding' aanbieden (o.a. kinderen aan het avondmaal)</w:t>
      </w:r>
    </w:p>
    <w:p>
      <w:pPr>
        <w:pStyle w:val="Normal"/>
        <w:jc w:val="left"/>
        <w:rPr>
          <w:b w:val="false"/>
          <w:b w:val="false"/>
          <w:bCs w:val="false"/>
        </w:rPr>
      </w:pPr>
      <w:r>
        <w:rPr>
          <w:b w:val="false"/>
          <w:bCs w:val="false"/>
        </w:rPr>
      </w:r>
    </w:p>
    <w:p>
      <w:pPr>
        <w:pStyle w:val="Normal"/>
        <w:jc w:val="left"/>
        <w:rPr/>
      </w:pPr>
      <w:r>
        <w:rPr>
          <w:b w:val="false"/>
          <w:bCs w:val="false"/>
        </w:rPr>
        <w:t>Relatie met het dorp</w:t>
      </w:r>
    </w:p>
    <w:p>
      <w:pPr>
        <w:pStyle w:val="Normal"/>
        <w:jc w:val="left"/>
        <w:rPr/>
      </w:pPr>
      <w:r>
        <w:rPr>
          <w:b w:val="false"/>
          <w:bCs w:val="false"/>
        </w:rPr>
        <w:t>Het programma van leren wordt alleen maar interessanter als het open staat voor iedereen in het dorp. Waarom zouden we het onderwerp van een groothuisbezoek of een gemeenteavond alleen maar in eigen kring bespreken? Juist als we spreken met mensen die er anders over denken, krijgen we onze inzichten scherper in beeld.</w:t>
      </w:r>
    </w:p>
    <w:p>
      <w:pPr>
        <w:pStyle w:val="Normal"/>
        <w:jc w:val="left"/>
        <w:rPr>
          <w:b w:val="false"/>
          <w:b w:val="false"/>
          <w:bCs w:val="false"/>
        </w:rPr>
      </w:pPr>
      <w:r>
        <w:rPr>
          <w:b w:val="false"/>
          <w:bCs w:val="false"/>
        </w:rPr>
      </w:r>
    </w:p>
    <w:p>
      <w:pPr>
        <w:pStyle w:val="Normal"/>
        <w:jc w:val="left"/>
        <w:rPr>
          <w:b w:val="false"/>
          <w:b w:val="false"/>
          <w:bCs w:val="false"/>
          <w:i/>
          <w:i/>
          <w:iCs/>
        </w:rPr>
      </w:pPr>
      <w:r>
        <w:rPr>
          <w:b w:val="false"/>
          <w:bCs w:val="false"/>
          <w:i/>
          <w:iCs/>
        </w:rPr>
      </w:r>
    </w:p>
    <w:p>
      <w:pPr>
        <w:pStyle w:val="Normal"/>
        <w:jc w:val="left"/>
        <w:rPr/>
      </w:pPr>
      <w:r>
        <w:rPr>
          <w:b w:val="false"/>
          <w:bCs w:val="false"/>
          <w:i/>
          <w:iCs/>
        </w:rPr>
        <w:t>4.5</w:t>
        <w:tab/>
        <w:t>Wat er niet verandert</w:t>
      </w:r>
    </w:p>
    <w:p>
      <w:pPr>
        <w:pStyle w:val="Normal"/>
        <w:jc w:val="left"/>
        <w:rPr>
          <w:b w:val="false"/>
          <w:b w:val="false"/>
          <w:bCs w:val="false"/>
        </w:rPr>
      </w:pPr>
      <w:r>
        <w:rPr>
          <w:b w:val="false"/>
          <w:bCs w:val="false"/>
        </w:rPr>
      </w:r>
    </w:p>
    <w:p>
      <w:pPr>
        <w:pStyle w:val="Normal"/>
        <w:jc w:val="left"/>
        <w:rPr/>
      </w:pPr>
      <w:r>
        <w:rPr>
          <w:b w:val="false"/>
          <w:bCs w:val="false"/>
        </w:rPr>
        <w:t>De bladen Het Ouderlingenblad, Woord en Weg/Diakonia/Jop blijven verstrekt worden. Gemeenteavonden en groothuisbezoek blijven op het programma staan.</w:t>
      </w:r>
    </w:p>
    <w:p>
      <w:pPr>
        <w:pStyle w:val="Normal"/>
        <w:jc w:val="left"/>
        <w:rPr/>
      </w:pPr>
      <w:r>
        <w:rPr>
          <w:b w:val="false"/>
          <w:bCs w:val="false"/>
        </w:rPr>
        <w:br/>
      </w:r>
    </w:p>
    <w:p>
      <w:pPr>
        <w:pStyle w:val="Normal"/>
        <w:jc w:val="left"/>
        <w:rPr/>
      </w:pPr>
      <w:r>
        <w:rPr>
          <w:b w:val="false"/>
          <w:bCs w:val="false"/>
          <w:i/>
          <w:iCs/>
        </w:rPr>
        <w:t>4.6</w:t>
        <w:tab/>
        <w:t>Wanneer</w:t>
      </w:r>
    </w:p>
    <w:p>
      <w:pPr>
        <w:pStyle w:val="Normal"/>
        <w:jc w:val="left"/>
        <w:rPr>
          <w:b w:val="false"/>
          <w:b w:val="false"/>
          <w:bCs w:val="false"/>
        </w:rPr>
      </w:pPr>
      <w:r>
        <w:rPr>
          <w:b w:val="false"/>
          <w:bCs w:val="false"/>
        </w:rPr>
      </w:r>
    </w:p>
    <w:p>
      <w:pPr>
        <w:pStyle w:val="Normal"/>
        <w:jc w:val="left"/>
        <w:rPr/>
      </w:pPr>
      <w:r>
        <w:rPr>
          <w:b w:val="false"/>
          <w:bCs w:val="false"/>
        </w:rPr>
        <w:t>Na de gemeenteavond van maart 2020 kan dit hoofdstuk officiëel als beleid worden vastgesteld. Met de uitvoering van onderdelen uit dit plan kunnen we gerust al eerder beginnen.</w:t>
        <w:br/>
        <w:br/>
      </w:r>
    </w:p>
    <w:p>
      <w:pPr>
        <w:pStyle w:val="Normal"/>
        <w:jc w:val="left"/>
        <w:rPr/>
      </w:pPr>
      <w:r>
        <w:rPr>
          <w:b w:val="false"/>
          <w:bCs w:val="false"/>
        </w:rPr>
        <w:t>4</w:t>
      </w:r>
      <w:r>
        <w:rPr>
          <w:b w:val="false"/>
          <w:bCs w:val="false"/>
          <w:i/>
          <w:iCs/>
        </w:rPr>
        <w:t>.7</w:t>
        <w:tab/>
        <w:t>Overige</w:t>
      </w:r>
    </w:p>
    <w:p>
      <w:pPr>
        <w:pStyle w:val="Normal"/>
        <w:jc w:val="left"/>
        <w:rPr>
          <w:b w:val="false"/>
          <w:b w:val="false"/>
          <w:bCs w:val="false"/>
        </w:rPr>
      </w:pPr>
      <w:r>
        <w:rPr>
          <w:b w:val="false"/>
          <w:bCs w:val="false"/>
        </w:rPr>
      </w:r>
    </w:p>
    <w:p>
      <w:pPr>
        <w:pStyle w:val="Normal"/>
        <w:jc w:val="left"/>
        <w:rPr>
          <w:b w:val="false"/>
          <w:b w:val="false"/>
          <w:bCs w:val="false"/>
          <w:i/>
          <w:i/>
          <w:iCs/>
        </w:rPr>
      </w:pPr>
      <w:r>
        <w:rPr>
          <w:b w:val="false"/>
          <w:bCs w:val="false"/>
          <w:i/>
          <w:iCs/>
        </w:rPr>
      </w:r>
    </w:p>
    <w:p>
      <w:pPr>
        <w:pStyle w:val="Normal"/>
        <w:jc w:val="left"/>
        <w:rPr/>
      </w:pPr>
      <w:r>
        <w:rPr>
          <w:b w:val="false"/>
          <w:bCs w:val="false"/>
          <w:i/>
          <w:iCs/>
        </w:rPr>
        <w:t>4.8</w:t>
        <w:tab/>
        <w:t>Bijlagen</w:t>
      </w:r>
    </w:p>
    <w:p>
      <w:pPr>
        <w:pStyle w:val="Normal"/>
        <w:jc w:val="left"/>
        <w:rPr>
          <w:b w:val="false"/>
          <w:b w:val="false"/>
          <w:bCs w:val="false"/>
          <w:i/>
          <w:i/>
          <w:iCs/>
        </w:rPr>
      </w:pPr>
      <w:r>
        <w:rPr>
          <w:b w:val="false"/>
          <w:bCs w:val="false"/>
          <w:i/>
          <w:iCs/>
        </w:rPr>
      </w:r>
    </w:p>
    <w:p>
      <w:pPr>
        <w:pStyle w:val="Normal"/>
        <w:jc w:val="left"/>
        <w:rPr/>
      </w:pPr>
      <w:r>
        <w:rPr>
          <w:b w:val="false"/>
          <w:bCs w:val="false"/>
        </w:rPr>
        <w:t>8</w:t>
        <w:tab/>
        <w:t>uitnodiging catechese</w:t>
      </w:r>
    </w:p>
    <w:p>
      <w:pPr>
        <w:sectPr>
          <w:headerReference w:type="default" r:id="rId5"/>
          <w:type w:val="nextPage"/>
          <w:pgSz w:w="11906" w:h="16838"/>
          <w:pgMar w:left="1134" w:right="1134" w:header="1134" w:top="1684" w:footer="0" w:bottom="1134" w:gutter="0"/>
          <w:pgNumType w:fmt="decimal"/>
          <w:formProt w:val="false"/>
          <w:textDirection w:val="lrTb"/>
          <w:docGrid w:type="default" w:linePitch="100" w:charSpace="0"/>
        </w:sectPr>
        <w:pStyle w:val="Normal"/>
        <w:jc w:val="left"/>
        <w:rPr/>
      </w:pPr>
      <w:r>
        <w:rPr>
          <w:b w:val="false"/>
          <w:bCs w:val="false"/>
        </w:rPr>
        <w:t>9</w:t>
        <w:tab/>
        <w:t>uitslag uitnodiging catechese</w:t>
      </w:r>
    </w:p>
    <w:p>
      <w:pPr>
        <w:pStyle w:val="Normal"/>
        <w:jc w:val="center"/>
        <w:rPr/>
      </w:pPr>
      <w:r>
        <w:rPr>
          <w:sz w:val="30"/>
          <w:szCs w:val="30"/>
        </w:rPr>
        <w:t>5</w:t>
        <w:tab/>
        <w:t>Pastoraat</w:t>
      </w:r>
    </w:p>
    <w:p>
      <w:pPr>
        <w:pStyle w:val="Normal"/>
        <w:jc w:val="left"/>
        <w:rPr/>
      </w:pPr>
      <w:r>
        <w:rPr/>
      </w:r>
    </w:p>
    <w:p>
      <w:pPr>
        <w:pStyle w:val="Normal"/>
        <w:jc w:val="left"/>
        <w:rPr/>
      </w:pPr>
      <w:r>
        <w:rPr>
          <w:i/>
          <w:iCs/>
        </w:rPr>
        <w:t>5.1</w:t>
        <w:tab/>
        <w:t>Stand van zaken</w:t>
      </w:r>
    </w:p>
    <w:p>
      <w:pPr>
        <w:pStyle w:val="Normal"/>
        <w:jc w:val="left"/>
        <w:rPr/>
      </w:pPr>
      <w:r>
        <w:rPr/>
      </w:r>
    </w:p>
    <w:p>
      <w:pPr>
        <w:pStyle w:val="Normal"/>
        <w:jc w:val="left"/>
        <w:rPr/>
      </w:pPr>
      <w:r>
        <w:rPr/>
        <w:t>Als gemeente geloven we dat we door God zijn aangenomen tot zijn kinderen. De gemeente is het grote gezin van 'onze Vader in de hemelen' en daarmee zijn we dus elkaars broertjes en zusjes. Die saamhorigheid komt op allerlei manieren naar voren. Allereerst leven we met elkaar mee in goede en slechte tijden. Als dit meeleven vooral op ontmoeting en gesprek is gericht noemen we dat pastoraat. (gaat het vooral om praktische hulp, dan spreken van diakonaat). Het pastorale omzien naar elkaar gebeurt allereerst spontaan en vanzelf als gemeenteleden elkaar bellen, een kaartje sturen of elkaar bezoeken bij een gelegenheid. Pastoraat is een zaak van de hele gemeente</w:t>
      </w:r>
      <w:r>
        <w:rPr/>
        <w:t>: alle leden horen naar elkaar om te zien.</w:t>
      </w:r>
      <w:r>
        <w:rPr/>
        <w:t xml:space="preserve"> Daarnaast is er het meeleven vanuit de kerkelijke organisatie: er zijn de wijkteams met contactpersonen, pastoraal bezoekers  en de wijkpredikant. </w:t>
      </w:r>
    </w:p>
    <w:p>
      <w:pPr>
        <w:pStyle w:val="Normal"/>
        <w:jc w:val="left"/>
        <w:rPr/>
      </w:pPr>
      <w:r>
        <w:rPr/>
        <w:t>De contactpersonen brengen de kerkelijke post rond, bezoeken de nieuw ingekomenen, feliciteren de jarigen. Als er zorgen of verdrietigheden zijn, komt de pastoraal bezoeker in beeld. En bij ernstige ziekte, overlijden of crises de predikant.</w:t>
        <w:br/>
        <w:t>Meer hierover in de instructies (Bijlagen 12-15).</w:t>
      </w:r>
    </w:p>
    <w:p>
      <w:pPr>
        <w:pStyle w:val="Normal"/>
        <w:jc w:val="left"/>
        <w:rPr/>
      </w:pPr>
      <w:r>
        <w:rPr/>
      </w:r>
    </w:p>
    <w:p>
      <w:pPr>
        <w:pStyle w:val="Normal"/>
        <w:jc w:val="left"/>
        <w:rPr/>
      </w:pPr>
      <w:r>
        <w:rPr/>
      </w:r>
    </w:p>
    <w:p>
      <w:pPr>
        <w:pStyle w:val="Normal"/>
        <w:jc w:val="left"/>
        <w:rPr/>
      </w:pPr>
      <w:r>
        <w:rPr>
          <w:i/>
          <w:iCs/>
        </w:rPr>
        <w:t>5.2</w:t>
        <w:tab/>
        <w:t>Wat is Pastoraat?</w:t>
      </w:r>
    </w:p>
    <w:p>
      <w:pPr>
        <w:pStyle w:val="Normal"/>
        <w:jc w:val="left"/>
        <w:rPr/>
      </w:pPr>
      <w:r>
        <w:rPr/>
      </w:r>
    </w:p>
    <w:p>
      <w:pPr>
        <w:pStyle w:val="Normal"/>
        <w:jc w:val="left"/>
        <w:rPr/>
      </w:pPr>
      <w:r>
        <w:rPr/>
        <w:t>Het omzien naar elkaar is een vanzelfsprekende zaak in de kerkelijke gemeente. We zijn door het geloof aan elkaar gegeven. Niet elk gesprekje hoeft daar met zoveel woorden over te gaan. Gewoon elkaar zien en groeten en geïnteresseerd zijn in elkaar, zijn in veel gevallen voldoende. Wil het meeleven met elkaar in bijzondere situaties een kans krijgen, dan is deze basis van beleefheid, belangstelling en respect zelfs de basisvoorwaarde. Als daaraan is voldaan, kan er ook een gesprek zijn bij ziekte, zorgen, verdriet, twijfel, spanningen enz. In die moeilijkere situaties laten we elkaar niet zitten, maar willen we er ook voor elkaar zijn. Met een luisterend oor, een warm hart, een woord van geloof, hoop en liefde, een gebed, een gedicht. Daarbij laten we ons inspireren door de Heer Jezus, de goede herder (pastor) bij uitstek. De indruk bestaat, dat er een zekere verlegenheid is om in een gesprek geloof en zingeving ter sprake te brengen.</w:t>
      </w:r>
    </w:p>
    <w:p>
      <w:pPr>
        <w:pStyle w:val="Normal"/>
        <w:jc w:val="left"/>
        <w:rPr/>
      </w:pPr>
      <w:r>
        <w:rPr/>
      </w:r>
    </w:p>
    <w:p>
      <w:pPr>
        <w:pStyle w:val="Normal"/>
        <w:jc w:val="left"/>
        <w:rPr>
          <w:i/>
          <w:i/>
          <w:iCs/>
        </w:rPr>
      </w:pPr>
      <w:r>
        <w:rPr>
          <w:i/>
          <w:iCs/>
        </w:rPr>
      </w:r>
    </w:p>
    <w:p>
      <w:pPr>
        <w:pStyle w:val="Normal"/>
        <w:jc w:val="left"/>
        <w:rPr/>
      </w:pPr>
      <w:r>
        <w:rPr>
          <w:i/>
          <w:iCs/>
        </w:rPr>
        <w:t xml:space="preserve">5.3 </w:t>
        <w:tab/>
        <w:t>Doelstelling</w:t>
      </w:r>
    </w:p>
    <w:p>
      <w:pPr>
        <w:pStyle w:val="Normal"/>
        <w:jc w:val="left"/>
        <w:rPr/>
      </w:pPr>
      <w:r>
        <w:rPr/>
      </w:r>
    </w:p>
    <w:p>
      <w:pPr>
        <w:pStyle w:val="Normal"/>
        <w:jc w:val="left"/>
        <w:rPr/>
      </w:pPr>
      <w:r>
        <w:rPr/>
        <w:t>We willen het pastorale omzien naar elkaar stimuleren zodat iedereen zich gezien en gekend weet en de mensen aanmoedigen vaker en vrijer over hun leven en geloof te spreken.</w:t>
      </w:r>
    </w:p>
    <w:p>
      <w:pPr>
        <w:pStyle w:val="Normal"/>
        <w:jc w:val="left"/>
        <w:rPr/>
      </w:pPr>
      <w:r>
        <w:rPr/>
      </w:r>
    </w:p>
    <w:p>
      <w:pPr>
        <w:pStyle w:val="Normal"/>
        <w:jc w:val="left"/>
        <w:rPr/>
      </w:pPr>
      <w:r>
        <w:rPr/>
      </w:r>
    </w:p>
    <w:p>
      <w:pPr>
        <w:pStyle w:val="Normal"/>
        <w:jc w:val="left"/>
        <w:rPr/>
      </w:pPr>
      <w:r>
        <w:rPr>
          <w:b w:val="false"/>
          <w:bCs w:val="false"/>
          <w:i/>
          <w:iCs/>
        </w:rPr>
        <w:t>5.4 Hoe gaan we dat doen?</w:t>
      </w:r>
    </w:p>
    <w:p>
      <w:pPr>
        <w:pStyle w:val="Normal"/>
        <w:jc w:val="left"/>
        <w:rPr>
          <w:b w:val="false"/>
          <w:b w:val="false"/>
          <w:bCs w:val="false"/>
        </w:rPr>
      </w:pPr>
      <w:r>
        <w:rPr>
          <w:b w:val="false"/>
          <w:bCs w:val="false"/>
        </w:rPr>
      </w:r>
    </w:p>
    <w:p>
      <w:pPr>
        <w:pStyle w:val="Normal"/>
        <w:jc w:val="left"/>
        <w:rPr/>
      </w:pPr>
      <w:r>
        <w:rPr/>
        <w:t>We willen ervoor zorgen dat de 4 wijkteams volledig bezet zijn.</w:t>
      </w:r>
    </w:p>
    <w:p>
      <w:pPr>
        <w:pStyle w:val="Normal"/>
        <w:jc w:val="left"/>
        <w:rPr/>
      </w:pPr>
      <w:r>
        <w:rPr/>
        <w:t>We bieden heldere instructies aan zodat alle vrijwilligers weten wat er van hen verwacht wordt.</w:t>
      </w:r>
    </w:p>
    <w:p>
      <w:pPr>
        <w:pStyle w:val="Normal"/>
        <w:jc w:val="left"/>
        <w:rPr/>
      </w:pPr>
      <w:r>
        <w:rPr>
          <w:b w:val="false"/>
          <w:bCs w:val="false"/>
        </w:rPr>
        <w:t>We nodigen de leden van de wijkteams 2x per jaar uit voor toerusting op de pastoraatscursus</w:t>
      </w:r>
    </w:p>
    <w:p>
      <w:pPr>
        <w:pStyle w:val="Normal"/>
        <w:jc w:val="left"/>
        <w:rPr/>
      </w:pPr>
      <w:r>
        <w:rPr>
          <w:b w:val="false"/>
          <w:bCs w:val="false"/>
        </w:rPr>
        <w:t>Ook de contactpersonen krijgen Woord en Weg/Diakonia/jop.</w:t>
      </w:r>
    </w:p>
    <w:p>
      <w:pPr>
        <w:pStyle w:val="Normal"/>
        <w:jc w:val="left"/>
        <w:rPr/>
      </w:pPr>
      <w:r>
        <w:rPr>
          <w:b w:val="false"/>
          <w:bCs w:val="false"/>
        </w:rPr>
        <w:t>Relatie met het dorp</w:t>
      </w:r>
    </w:p>
    <w:p>
      <w:pPr>
        <w:pStyle w:val="Normal"/>
        <w:jc w:val="left"/>
        <w:rPr>
          <w:b w:val="false"/>
          <w:b w:val="false"/>
          <w:bCs w:val="false"/>
        </w:rPr>
      </w:pPr>
      <w:r>
        <w:rPr/>
      </w:r>
    </w:p>
    <w:p>
      <w:pPr>
        <w:pStyle w:val="Normal"/>
        <w:jc w:val="left"/>
        <w:rPr/>
      </w:pPr>
      <w:r>
        <w:rPr>
          <w:b w:val="false"/>
          <w:bCs w:val="false"/>
        </w:rPr>
        <w:t xml:space="preserve">Pastoraal omzien naar elkaar gaat ervan uit dat je gelooft in 'onze Vader' en in Jezus die de goede Herder is. Dat maakt ons tot die familie waar saamhorigheid is. Daarom is het niet vreemd om elkaar te bellen of te bezoeken. Er is een ingang bij elkaar, die  we </w:t>
      </w:r>
      <w:r>
        <w:rPr>
          <w:b w:val="false"/>
          <w:bCs w:val="false"/>
        </w:rPr>
        <w:t xml:space="preserve">zo </w:t>
      </w:r>
      <w:r>
        <w:rPr>
          <w:b w:val="false"/>
          <w:bCs w:val="false"/>
        </w:rPr>
        <w:t xml:space="preserve">niet hebben bij de dorpsgenoten die niet bij onze kerk zijn. </w:t>
      </w:r>
    </w:p>
    <w:p>
      <w:pPr>
        <w:pStyle w:val="Normal"/>
        <w:jc w:val="left"/>
        <w:rPr/>
      </w:pPr>
      <w:r>
        <w:rPr>
          <w:b w:val="false"/>
          <w:bCs w:val="false"/>
        </w:rPr>
        <w:t>Daarmee is niet gezegd dat ze ons niet interesseren. Integendeel! Het zijn onze dorpsgenoten, medemensen, buren misschien wel. We missen dan de ingang van het geloof, maar we delen wel de basis van medemenselijkheid. Gelovigen kunnen zich dus niet onttrekken aan het contact met mensen van buiten de kerk. Met hen leven we net zo goed mee. We respecteren hun andere levensfilosofie. En waar we de ruimte krijgen zullen we iets van ons geloof naar voren brengen zonder opdringerig te worden.</w:t>
      </w:r>
    </w:p>
    <w:p>
      <w:pPr>
        <w:pStyle w:val="Normal"/>
        <w:jc w:val="left"/>
        <w:rPr>
          <w:b w:val="false"/>
          <w:b w:val="false"/>
          <w:bCs w:val="false"/>
        </w:rPr>
      </w:pPr>
      <w:r>
        <w:rPr>
          <w:b w:val="false"/>
          <w:bCs w:val="false"/>
        </w:rPr>
      </w:r>
    </w:p>
    <w:p>
      <w:pPr>
        <w:pStyle w:val="Normal"/>
        <w:jc w:val="left"/>
        <w:rPr>
          <w:b w:val="false"/>
          <w:b w:val="false"/>
          <w:bCs w:val="false"/>
          <w:i/>
          <w:i/>
          <w:iCs/>
        </w:rPr>
      </w:pPr>
      <w:r>
        <w:rPr>
          <w:b w:val="false"/>
          <w:bCs w:val="false"/>
          <w:i/>
          <w:iCs/>
        </w:rPr>
      </w:r>
    </w:p>
    <w:p>
      <w:pPr>
        <w:pStyle w:val="Normal"/>
        <w:jc w:val="left"/>
        <w:rPr/>
      </w:pPr>
      <w:r>
        <w:rPr>
          <w:b w:val="false"/>
          <w:bCs w:val="false"/>
          <w:i/>
          <w:iCs/>
        </w:rPr>
        <w:t>5.5</w:t>
        <w:tab/>
        <w:t>Wat er niet verandert</w:t>
      </w:r>
    </w:p>
    <w:p>
      <w:pPr>
        <w:pStyle w:val="Normal"/>
        <w:jc w:val="left"/>
        <w:rPr>
          <w:b w:val="false"/>
          <w:b w:val="false"/>
          <w:bCs w:val="false"/>
        </w:rPr>
      </w:pPr>
      <w:r>
        <w:rPr>
          <w:b w:val="false"/>
          <w:bCs w:val="false"/>
        </w:rPr>
      </w:r>
    </w:p>
    <w:p>
      <w:pPr>
        <w:pStyle w:val="Normal"/>
        <w:jc w:val="left"/>
        <w:rPr/>
      </w:pPr>
      <w:r>
        <w:rPr>
          <w:b w:val="false"/>
          <w:bCs w:val="false"/>
        </w:rPr>
        <w:t>De wijkindeling in 4 secties van maximaal 50 adressen.</w:t>
        <w:br/>
        <w:t>Voor elke sectie een wijkteam met contactpersonen, pastoraal bezoeker en predikant.</w:t>
      </w:r>
    </w:p>
    <w:p>
      <w:pPr>
        <w:pStyle w:val="Normal"/>
        <w:jc w:val="left"/>
        <w:rPr>
          <w:b w:val="false"/>
          <w:b w:val="false"/>
          <w:bCs w:val="false"/>
        </w:rPr>
      </w:pPr>
      <w:r>
        <w:rPr>
          <w:b w:val="false"/>
          <w:bCs w:val="false"/>
        </w:rPr>
      </w:r>
    </w:p>
    <w:p>
      <w:pPr>
        <w:pStyle w:val="Normal"/>
        <w:jc w:val="left"/>
        <w:rPr>
          <w:b w:val="false"/>
          <w:b w:val="false"/>
          <w:bCs w:val="false"/>
          <w:i/>
          <w:i/>
          <w:iCs/>
        </w:rPr>
      </w:pPr>
      <w:r>
        <w:rPr>
          <w:b w:val="false"/>
          <w:bCs w:val="false"/>
          <w:i/>
          <w:iCs/>
        </w:rPr>
      </w:r>
    </w:p>
    <w:p>
      <w:pPr>
        <w:pStyle w:val="Normal"/>
        <w:jc w:val="left"/>
        <w:rPr/>
      </w:pPr>
      <w:r>
        <w:rPr>
          <w:b w:val="false"/>
          <w:bCs w:val="false"/>
          <w:i/>
          <w:iCs/>
        </w:rPr>
        <w:t>5.6</w:t>
        <w:tab/>
        <w:t>Wanneer</w:t>
      </w:r>
    </w:p>
    <w:p>
      <w:pPr>
        <w:pStyle w:val="Normal"/>
        <w:jc w:val="left"/>
        <w:rPr>
          <w:b w:val="false"/>
          <w:b w:val="false"/>
          <w:bCs w:val="false"/>
        </w:rPr>
      </w:pPr>
      <w:r>
        <w:rPr>
          <w:b w:val="false"/>
          <w:bCs w:val="false"/>
        </w:rPr>
      </w:r>
    </w:p>
    <w:p>
      <w:pPr>
        <w:pStyle w:val="Normal"/>
        <w:jc w:val="left"/>
        <w:rPr/>
      </w:pPr>
      <w:r>
        <w:rPr>
          <w:b w:val="false"/>
          <w:bCs w:val="false"/>
        </w:rPr>
        <w:t>Na de gemeenteavond van maart 2020 kan dit hoofdstuk officiëel als beleid worden vastgesteld. Met de uitvoering van onderdelen uit dit plan kunnen we gerust al eerder beginnen.</w:t>
        <w:br/>
        <w:br/>
      </w:r>
    </w:p>
    <w:p>
      <w:pPr>
        <w:pStyle w:val="Normal"/>
        <w:jc w:val="left"/>
        <w:rPr/>
      </w:pPr>
      <w:r>
        <w:rPr>
          <w:b w:val="false"/>
          <w:bCs w:val="false"/>
        </w:rPr>
        <w:t>5</w:t>
      </w:r>
      <w:r>
        <w:rPr>
          <w:b w:val="false"/>
          <w:bCs w:val="false"/>
          <w:i/>
          <w:iCs/>
        </w:rPr>
        <w:t>.7</w:t>
        <w:tab/>
        <w:t>Overige</w:t>
      </w:r>
    </w:p>
    <w:p>
      <w:pPr>
        <w:pStyle w:val="Normal"/>
        <w:jc w:val="left"/>
        <w:rPr>
          <w:b w:val="false"/>
          <w:b w:val="false"/>
          <w:bCs w:val="false"/>
        </w:rPr>
      </w:pPr>
      <w:r>
        <w:rPr>
          <w:b w:val="false"/>
          <w:bCs w:val="false"/>
        </w:rPr>
      </w:r>
    </w:p>
    <w:p>
      <w:pPr>
        <w:pStyle w:val="Normal"/>
        <w:jc w:val="left"/>
        <w:rPr>
          <w:b w:val="false"/>
          <w:b w:val="false"/>
          <w:bCs w:val="false"/>
          <w:i/>
          <w:i/>
          <w:iCs/>
        </w:rPr>
      </w:pPr>
      <w:r>
        <w:rPr>
          <w:b w:val="false"/>
          <w:bCs w:val="false"/>
          <w:i/>
          <w:iCs/>
        </w:rPr>
      </w:r>
    </w:p>
    <w:p>
      <w:pPr>
        <w:pStyle w:val="Normal"/>
        <w:jc w:val="left"/>
        <w:rPr/>
      </w:pPr>
      <w:r>
        <w:rPr>
          <w:b w:val="false"/>
          <w:bCs w:val="false"/>
          <w:i/>
          <w:iCs/>
        </w:rPr>
        <w:t>5.8</w:t>
        <w:tab/>
        <w:t>Bijlagen</w:t>
      </w:r>
    </w:p>
    <w:p>
      <w:pPr>
        <w:pStyle w:val="Normal"/>
        <w:jc w:val="left"/>
        <w:rPr/>
      </w:pPr>
      <w:r>
        <w:rPr>
          <w:b w:val="false"/>
          <w:bCs w:val="false"/>
          <w:i w:val="false"/>
          <w:iCs w:val="false"/>
        </w:rPr>
        <w:t>12</w:t>
        <w:tab/>
        <w:t>Instructie contactpersoon</w:t>
      </w:r>
    </w:p>
    <w:p>
      <w:pPr>
        <w:pStyle w:val="Normal"/>
        <w:jc w:val="left"/>
        <w:rPr/>
      </w:pPr>
      <w:r>
        <w:rPr>
          <w:b w:val="false"/>
          <w:bCs w:val="false"/>
          <w:i w:val="false"/>
          <w:iCs w:val="false"/>
        </w:rPr>
        <w:t>13</w:t>
        <w:tab/>
        <w:t>Instructie pastoraal bezoeker (ouderling)</w:t>
      </w:r>
    </w:p>
    <w:p>
      <w:pPr>
        <w:pStyle w:val="Normal"/>
        <w:jc w:val="left"/>
        <w:rPr/>
      </w:pPr>
      <w:r>
        <w:rPr>
          <w:b w:val="false"/>
          <w:bCs w:val="false"/>
          <w:i w:val="false"/>
          <w:iCs w:val="false"/>
        </w:rPr>
        <w:t>14</w:t>
        <w:tab/>
        <w:t>instructie wijkpredikant (m.b.t. pastoraat)</w:t>
      </w:r>
    </w:p>
    <w:p>
      <w:pPr>
        <w:pStyle w:val="Normal"/>
        <w:jc w:val="left"/>
        <w:rPr/>
      </w:pPr>
      <w:bookmarkStart w:id="0" w:name="__DdeLink__156_1364817668"/>
      <w:r>
        <w:rPr>
          <w:b w:val="false"/>
          <w:bCs w:val="false"/>
          <w:i w:val="false"/>
          <w:iCs w:val="false"/>
        </w:rPr>
        <w:t>15</w:t>
        <w:tab/>
        <w:t>overzicht taken wijkteam (schema)</w:t>
      </w:r>
      <w:bookmarkEnd w:id="0"/>
    </w:p>
    <w:p>
      <w:pPr>
        <w:sectPr>
          <w:headerReference w:type="default" r:id="rId6"/>
          <w:type w:val="nextPage"/>
          <w:pgSz w:w="11906" w:h="16838"/>
          <w:pgMar w:left="1134" w:right="1134" w:header="1134" w:top="1684" w:footer="0" w:bottom="1134" w:gutter="0"/>
          <w:pgNumType w:fmt="decimal"/>
          <w:formProt w:val="false"/>
          <w:textDirection w:val="lrTb"/>
          <w:docGrid w:type="default" w:linePitch="100" w:charSpace="0"/>
        </w:sectPr>
        <w:pStyle w:val="Normal"/>
        <w:jc w:val="left"/>
        <w:rPr>
          <w:b w:val="false"/>
          <w:b w:val="false"/>
          <w:bCs w:val="false"/>
        </w:rPr>
      </w:pPr>
      <w:r>
        <w:rPr>
          <w:b w:val="false"/>
          <w:bCs w:val="false"/>
          <w:i/>
          <w:iCs/>
        </w:rPr>
      </w:r>
    </w:p>
    <w:p>
      <w:pPr>
        <w:pStyle w:val="Normal"/>
        <w:jc w:val="center"/>
        <w:rPr/>
      </w:pPr>
      <w:r>
        <w:rPr>
          <w:sz w:val="30"/>
          <w:szCs w:val="30"/>
        </w:rPr>
        <w:t>8</w:t>
        <w:tab/>
        <w:t>Gemeente-opbouw</w:t>
      </w:r>
    </w:p>
    <w:p>
      <w:pPr>
        <w:pStyle w:val="Normal"/>
        <w:jc w:val="left"/>
        <w:rPr/>
      </w:pPr>
      <w:r>
        <w:rPr/>
      </w:r>
    </w:p>
    <w:p>
      <w:pPr>
        <w:pStyle w:val="Normal"/>
        <w:jc w:val="left"/>
        <w:rPr/>
      </w:pPr>
      <w:r>
        <w:rPr>
          <w:i/>
          <w:iCs/>
        </w:rPr>
        <w:t>8.1</w:t>
        <w:tab/>
        <w:t>Stand van zaken</w:t>
      </w:r>
    </w:p>
    <w:p>
      <w:pPr>
        <w:pStyle w:val="Normal"/>
        <w:jc w:val="left"/>
        <w:rPr/>
      </w:pPr>
      <w:r>
        <w:rPr/>
      </w:r>
    </w:p>
    <w:p>
      <w:pPr>
        <w:pStyle w:val="Normal"/>
        <w:jc w:val="left"/>
        <w:rPr/>
      </w:pPr>
      <w:r>
        <w:rPr/>
        <w:t xml:space="preserve">De PG Radewijk is een kleine gemeente. Toch wil ze volwaardige gemeente zijn met  erediensten op zon- en feestdagen, een mooi kerkgebouw, pastorale en diakonale zorg, jeugdwerk enz. Veel vrijwilligers maken dat tot nu toe mogelijk en velen hebben meerdere taken tegelijk. Dat geldt ook voor de kerkenraadsleden. Zij geven niet alleen leiding aan de gemeente, maar hebben ook nogal wat uitvoerende taken. </w:t>
      </w:r>
    </w:p>
    <w:p>
      <w:pPr>
        <w:pStyle w:val="Normal"/>
        <w:jc w:val="left"/>
        <w:rPr/>
      </w:pPr>
      <w:r>
        <w:rPr/>
        <w:t>Dat is niet zonder risico: ambtsdragers kunnen teveel werk toegeschoven krijgen. Dan gaat de aardigheid eraf. De kerkenraadsvergadering kan gemakkelijk opgaan aan een heleboel praktische dingen die op korte termijn geregeld moeten worden. Dan is er geen tijd meer voor toerusting en bezinning. En het gevaar is reëel dat de kerkenraad dan geen heldere koers vaart, maar enkel reageert op de kwesties die zich aandienen.</w:t>
      </w:r>
    </w:p>
    <w:p>
      <w:pPr>
        <w:pStyle w:val="Normal"/>
        <w:jc w:val="left"/>
        <w:rPr/>
      </w:pPr>
      <w:r>
        <w:rPr/>
        <w:t>Tot nu toe zijn er vele vrijwilligers actief. We zien dat ze liever op ad-hoc basis hun werk doen dan dat ze in een werkgroep zitten, en vergaderen doen ze het het liefst zo min mogelijk. Op een aantal kunnen we gewoon een beroep doen, ze zitten ahw in een vrijwilligers-pool.</w:t>
      </w:r>
    </w:p>
    <w:p>
      <w:pPr>
        <w:pStyle w:val="Normal"/>
        <w:jc w:val="left"/>
        <w:rPr/>
      </w:pPr>
      <w:r>
        <w:rPr/>
        <w:t xml:space="preserve">Via een tweejaarlijkse enquete wordt zichtbaar wie er als vrijwilliger beschikbaar zijn. </w:t>
        <w:br/>
        <w:t>Vanaf 2020 is er vanwege de bezuinigingen geen koster-beheerder meer voor kerkgebouw de Opgang. Beheer, onderhoud en schoonmaak zullen dan helemaal door vrijwilligers moeten gebeuren.</w:t>
        <w:br/>
      </w:r>
    </w:p>
    <w:p>
      <w:pPr>
        <w:pStyle w:val="Normal"/>
        <w:jc w:val="left"/>
        <w:rPr/>
      </w:pPr>
      <w:r>
        <w:rPr/>
      </w:r>
    </w:p>
    <w:p>
      <w:pPr>
        <w:pStyle w:val="Normal"/>
        <w:jc w:val="left"/>
        <w:rPr/>
      </w:pPr>
      <w:r>
        <w:rPr>
          <w:i/>
          <w:iCs/>
        </w:rPr>
        <w:t>8.2</w:t>
        <w:tab/>
        <w:t>Waarom Gemeente-opbouw?</w:t>
      </w:r>
    </w:p>
    <w:p>
      <w:pPr>
        <w:pStyle w:val="Normal"/>
        <w:jc w:val="left"/>
        <w:rPr/>
      </w:pPr>
      <w:r>
        <w:rPr/>
      </w:r>
    </w:p>
    <w:p>
      <w:pPr>
        <w:pStyle w:val="Normal"/>
        <w:jc w:val="left"/>
        <w:rPr/>
      </w:pPr>
      <w:r>
        <w:rPr/>
        <w:t xml:space="preserve">We geloven dat God voor de kerk zorgt. Maar dat geloof betekent niet, dat we dan alles op zijn beloop kunnen laten alsof het vanzelf wel goed komt. Het is precies omgekeerd: omdat we geloven dat Christus de Heer van de kerk is, kunnen wij in een zeker vertrouwen en zonder krampachtigheid proberen zo goed mogelijk leiding aan de kerk te geven. God wil zijn plan met kerk en wereld bereiken door daarbij mensen te betrekken. </w:t>
        <w:br/>
        <w:t xml:space="preserve">De leiding is nodig omdat er telkens weer nieuwe ontwikkelingen zijn. De betekenis van geloof en kerk voor mensen verandert voortdurend. Dat zien we in Radewijk terug in teruglopend kerkbezoek, afnemende betrokkenheid van jeugd en jongeren. </w:t>
        <w:br/>
        <w:t xml:space="preserve">Daar komen andere ontwikkelingen bij zoals de vergrijzing van de gemeente en de bezuinigingen binnen de PGHH. Het traditionele gemeenteleven staat onder druk. Hoe kunnen we toch een volwaardige gemeente blijven? De kerkenraad heeft er 2018-2019 voor gekozen dat de PG Radewijk een echte dorpskerk moet zijn. </w:t>
        <w:br/>
        <w:t>Het is de kunst om dit uitgangspunt telkens te bedenken in de besprekingen en besluitvorming van de kerkenraad.</w:t>
      </w:r>
    </w:p>
    <w:p>
      <w:pPr>
        <w:pStyle w:val="Normal"/>
        <w:jc w:val="left"/>
        <w:rPr>
          <w:i/>
          <w:i/>
          <w:iCs/>
        </w:rPr>
      </w:pPr>
      <w:r>
        <w:rPr>
          <w:i/>
          <w:iCs/>
        </w:rPr>
      </w:r>
    </w:p>
    <w:p>
      <w:pPr>
        <w:pStyle w:val="Normal"/>
        <w:jc w:val="left"/>
        <w:rPr/>
      </w:pPr>
      <w:r>
        <w:rPr>
          <w:i/>
          <w:iCs/>
        </w:rPr>
        <w:t xml:space="preserve">8.3 </w:t>
        <w:tab/>
        <w:t>Doelstelling</w:t>
      </w:r>
    </w:p>
    <w:p>
      <w:pPr>
        <w:pStyle w:val="Normal"/>
        <w:jc w:val="left"/>
        <w:rPr/>
      </w:pPr>
      <w:r>
        <w:rPr/>
      </w:r>
    </w:p>
    <w:p>
      <w:pPr>
        <w:pStyle w:val="Normal"/>
        <w:jc w:val="left"/>
        <w:rPr/>
      </w:pPr>
      <w:r>
        <w:rPr/>
        <w:t>We willen op de kerkenraad minder tijd besteden aan tal van dingen die geregeld moeten worden. Daarvoor in de plaats maken we tijd vrij voor toerusting en bezinning.</w:t>
        <w:br/>
        <w:t>Verder zijn we zuinig op de vele vrijwilligers van de PG Radewijk. We willen hen zoveel mogelijk inzetten op de terreinen die ze 'leuk' vinden om te doen.</w:t>
      </w:r>
    </w:p>
    <w:p>
      <w:pPr>
        <w:pStyle w:val="Normal"/>
        <w:jc w:val="left"/>
        <w:rPr/>
      </w:pPr>
      <w:r>
        <w:rPr/>
      </w:r>
    </w:p>
    <w:p>
      <w:pPr>
        <w:pStyle w:val="Normal"/>
        <w:jc w:val="left"/>
        <w:rPr/>
      </w:pPr>
      <w:r>
        <w:rPr/>
      </w:r>
    </w:p>
    <w:p>
      <w:pPr>
        <w:pStyle w:val="Normal"/>
        <w:jc w:val="left"/>
        <w:rPr>
          <w:b w:val="false"/>
          <w:b w:val="false"/>
          <w:bCs w:val="false"/>
          <w:i/>
          <w:i/>
          <w:iCs/>
        </w:rPr>
      </w:pPr>
      <w:r>
        <w:rPr>
          <w:b w:val="false"/>
          <w:bCs w:val="false"/>
          <w:i/>
          <w:iCs/>
        </w:rPr>
      </w:r>
      <w:r>
        <w:br w:type="page"/>
      </w:r>
    </w:p>
    <w:p>
      <w:pPr>
        <w:pStyle w:val="Normal"/>
        <w:jc w:val="left"/>
        <w:rPr/>
      </w:pPr>
      <w:r>
        <w:rPr>
          <w:b w:val="false"/>
          <w:bCs w:val="false"/>
          <w:i/>
          <w:iCs/>
        </w:rPr>
        <w:t>8.4 Hoe gaan we dat doen?</w:t>
      </w:r>
    </w:p>
    <w:p>
      <w:pPr>
        <w:pStyle w:val="Normal"/>
        <w:jc w:val="left"/>
        <w:rPr>
          <w:b w:val="false"/>
          <w:b w:val="false"/>
          <w:bCs w:val="false"/>
        </w:rPr>
      </w:pPr>
      <w:r>
        <w:rPr>
          <w:b w:val="false"/>
          <w:bCs w:val="false"/>
        </w:rPr>
      </w:r>
    </w:p>
    <w:p>
      <w:pPr>
        <w:pStyle w:val="Normal"/>
        <w:jc w:val="left"/>
        <w:rPr/>
      </w:pPr>
      <w:r>
        <w:rPr>
          <w:b w:val="false"/>
          <w:bCs w:val="false"/>
        </w:rPr>
        <w:t xml:space="preserve">We kunnen de </w:t>
      </w:r>
      <w:r>
        <w:rPr>
          <w:b/>
          <w:bCs/>
        </w:rPr>
        <w:t>kerkenraad</w:t>
      </w:r>
      <w:r>
        <w:rPr>
          <w:b w:val="false"/>
          <w:bCs w:val="false"/>
        </w:rPr>
        <w:t xml:space="preserve"> vernieuwen door:</w:t>
      </w:r>
    </w:p>
    <w:p>
      <w:pPr>
        <w:pStyle w:val="Normal"/>
        <w:jc w:val="left"/>
        <w:rPr/>
      </w:pPr>
      <w:r>
        <w:rPr>
          <w:b w:val="false"/>
          <w:bCs w:val="false"/>
        </w:rPr>
        <w:t>- aan de agenda van de kerkenraad het punt toerusting en bezinning toe te voegen,</w:t>
      </w:r>
    </w:p>
    <w:p>
      <w:pPr>
        <w:pStyle w:val="Normal"/>
        <w:jc w:val="left"/>
        <w:rPr/>
      </w:pPr>
      <w:r>
        <w:rPr>
          <w:b w:val="false"/>
          <w:bCs w:val="false"/>
        </w:rPr>
        <w:t>- veel praktische kwesties buiten de vergadering om te regelen</w:t>
      </w:r>
    </w:p>
    <w:p>
      <w:pPr>
        <w:pStyle w:val="Normal"/>
        <w:jc w:val="left"/>
        <w:rPr/>
      </w:pPr>
      <w:r>
        <w:rPr>
          <w:b w:val="false"/>
          <w:bCs w:val="false"/>
        </w:rPr>
        <w:t>- meer vrijwilligers in te schakelen</w:t>
      </w:r>
    </w:p>
    <w:p>
      <w:pPr>
        <w:pStyle w:val="Normal"/>
        <w:jc w:val="left"/>
        <w:rPr/>
      </w:pPr>
      <w:r>
        <w:rPr>
          <w:b w:val="false"/>
          <w:bCs w:val="false"/>
        </w:rPr>
        <w:t>- een nieuw beleidsplan (werken we aan 2018-2022)</w:t>
      </w:r>
    </w:p>
    <w:p>
      <w:pPr>
        <w:pStyle w:val="Normal"/>
        <w:jc w:val="left"/>
        <w:rPr/>
      </w:pPr>
      <w:r>
        <w:rPr>
          <w:b w:val="false"/>
          <w:bCs w:val="false"/>
        </w:rPr>
        <w:t>- een nieuwe plaatselijke regeling (vastgesteld 2019)</w:t>
      </w:r>
    </w:p>
    <w:p>
      <w:pPr>
        <w:pStyle w:val="Normal"/>
        <w:jc w:val="left"/>
        <w:rPr>
          <w:b w:val="false"/>
          <w:b w:val="false"/>
          <w:bCs w:val="false"/>
        </w:rPr>
      </w:pPr>
      <w:r>
        <w:rPr>
          <w:b w:val="false"/>
          <w:bCs w:val="false"/>
        </w:rPr>
      </w:r>
    </w:p>
    <w:p>
      <w:pPr>
        <w:pStyle w:val="Normal"/>
        <w:jc w:val="left"/>
        <w:rPr/>
      </w:pPr>
      <w:r>
        <w:rPr>
          <w:b w:val="false"/>
          <w:bCs w:val="false"/>
        </w:rPr>
        <w:t xml:space="preserve">We kunnen de vrijwilligers in </w:t>
      </w:r>
      <w:r>
        <w:rPr>
          <w:b/>
          <w:bCs/>
        </w:rPr>
        <w:t>werkgroepen</w:t>
      </w:r>
      <w:r>
        <w:rPr>
          <w:b w:val="false"/>
          <w:bCs w:val="false"/>
        </w:rPr>
        <w:t xml:space="preserve"> gemotiveerd houden door:</w:t>
      </w:r>
    </w:p>
    <w:p>
      <w:pPr>
        <w:pStyle w:val="Normal"/>
        <w:jc w:val="left"/>
        <w:rPr/>
      </w:pPr>
      <w:r>
        <w:rPr>
          <w:b w:val="false"/>
          <w:bCs w:val="false"/>
        </w:rPr>
        <w:t xml:space="preserve">- hen als kerkenraad te zien en te horen </w:t>
      </w:r>
    </w:p>
    <w:p>
      <w:pPr>
        <w:pStyle w:val="Normal"/>
        <w:jc w:val="left"/>
        <w:rPr/>
      </w:pPr>
      <w:r>
        <w:rPr>
          <w:b w:val="false"/>
          <w:bCs w:val="false"/>
        </w:rPr>
        <w:t xml:space="preserve">- een lichte vergaderstructuur </w:t>
      </w:r>
    </w:p>
    <w:p>
      <w:pPr>
        <w:pStyle w:val="Normal"/>
        <w:jc w:val="left"/>
        <w:rPr/>
      </w:pPr>
      <w:r>
        <w:rPr>
          <w:b w:val="false"/>
          <w:bCs w:val="false"/>
        </w:rPr>
        <w:t>- duidelijke taakomschrijvingen</w:t>
      </w:r>
    </w:p>
    <w:p>
      <w:pPr>
        <w:pStyle w:val="Normal"/>
        <w:jc w:val="left"/>
        <w:rPr/>
      </w:pPr>
      <w:r>
        <w:rPr>
          <w:b w:val="false"/>
          <w:bCs w:val="false"/>
        </w:rPr>
        <w:t>- een goede overdracht / tijd om in te werken</w:t>
      </w:r>
    </w:p>
    <w:p>
      <w:pPr>
        <w:pStyle w:val="Normal"/>
        <w:jc w:val="left"/>
        <w:rPr/>
      </w:pPr>
      <w:r>
        <w:rPr>
          <w:b w:val="false"/>
          <w:bCs w:val="false"/>
        </w:rPr>
        <w:t>- hen te waarderen op een jaarlijkse vrijwilligersavond</w:t>
      </w:r>
    </w:p>
    <w:p>
      <w:pPr>
        <w:pStyle w:val="Normal"/>
        <w:jc w:val="left"/>
        <w:rPr/>
      </w:pPr>
      <w:r>
        <w:rPr>
          <w:b w:val="false"/>
          <w:bCs w:val="false"/>
        </w:rPr>
        <w:t>- hen te ondersteunen met tijdschriften als ouderlingenblad, diakonia, woord en weg.</w:t>
      </w:r>
    </w:p>
    <w:p>
      <w:pPr>
        <w:pStyle w:val="Normal"/>
        <w:jc w:val="left"/>
        <w:rPr/>
      </w:pPr>
      <w:r>
        <w:rPr>
          <w:b w:val="false"/>
          <w:bCs w:val="false"/>
        </w:rPr>
        <w:t>- voor voldoende vrijwilligers te zorgen</w:t>
      </w:r>
    </w:p>
    <w:p>
      <w:pPr>
        <w:pStyle w:val="Normal"/>
        <w:jc w:val="left"/>
        <w:rPr/>
      </w:pPr>
      <w:r>
        <w:rPr>
          <w:b w:val="false"/>
          <w:bCs w:val="false"/>
        </w:rPr>
        <w:t>- het in te zetten voor taken die ze graag doen en waar ze talent voor hebben</w:t>
      </w:r>
    </w:p>
    <w:p>
      <w:pPr>
        <w:pStyle w:val="Normal"/>
        <w:jc w:val="left"/>
        <w:rPr/>
      </w:pPr>
      <w:r>
        <w:rPr>
          <w:b w:val="false"/>
          <w:bCs w:val="false"/>
        </w:rPr>
        <w:t>Een belangrijk hulpmiddel is daarbij de tweejaarlijkse enquete.</w:t>
      </w:r>
    </w:p>
    <w:p>
      <w:pPr>
        <w:pStyle w:val="Normal"/>
        <w:jc w:val="left"/>
        <w:rPr>
          <w:b w:val="false"/>
          <w:b w:val="false"/>
          <w:bCs w:val="false"/>
        </w:rPr>
      </w:pPr>
      <w:r>
        <w:rPr>
          <w:b w:val="false"/>
          <w:bCs w:val="false"/>
        </w:rPr>
      </w:r>
    </w:p>
    <w:p>
      <w:pPr>
        <w:pStyle w:val="Normal"/>
        <w:jc w:val="left"/>
        <w:rPr/>
      </w:pPr>
      <w:r>
        <w:rPr>
          <w:b w:val="false"/>
          <w:bCs w:val="false"/>
        </w:rPr>
        <w:t xml:space="preserve">We kunnen de </w:t>
      </w:r>
      <w:r>
        <w:rPr>
          <w:b/>
          <w:bCs/>
        </w:rPr>
        <w:t>relatie tussen kerkenraad en werkgroepen</w:t>
      </w:r>
      <w:r>
        <w:rPr>
          <w:b w:val="false"/>
          <w:bCs w:val="false"/>
        </w:rPr>
        <w:t xml:space="preserve"> verbeteren door ambts-dragers verantwoordelijk te maken voor een bepaald taakveld. </w:t>
      </w:r>
    </w:p>
    <w:p>
      <w:pPr>
        <w:pStyle w:val="Normal"/>
        <w:jc w:val="left"/>
        <w:rPr/>
      </w:pPr>
      <w:r>
        <w:rPr>
          <w:b w:val="false"/>
          <w:bCs w:val="false"/>
        </w:rPr>
        <w:t xml:space="preserve">Zo is dat nu al geregeld voor het </w:t>
      </w:r>
      <w:r>
        <w:rPr>
          <w:b w:val="false"/>
          <w:bCs w:val="false"/>
          <w:i/>
          <w:iCs/>
        </w:rPr>
        <w:t>jeugdwerk</w:t>
      </w:r>
      <w:r>
        <w:rPr>
          <w:b w:val="false"/>
          <w:bCs w:val="false"/>
        </w:rPr>
        <w:t xml:space="preserve">, dat via de jeugdouderlingen met de kerkenraad verbonden is. </w:t>
      </w:r>
    </w:p>
    <w:p>
      <w:pPr>
        <w:pStyle w:val="Normal"/>
        <w:jc w:val="left"/>
        <w:rPr/>
      </w:pPr>
      <w:r>
        <w:rPr>
          <w:b w:val="false"/>
          <w:bCs w:val="false"/>
        </w:rPr>
        <w:t xml:space="preserve">Sinds kort is er een technische commissie die het </w:t>
      </w:r>
      <w:r>
        <w:rPr>
          <w:b w:val="false"/>
          <w:bCs w:val="false"/>
          <w:i/>
          <w:iCs/>
        </w:rPr>
        <w:t>onderhoud van de Opgang</w:t>
      </w:r>
      <w:r>
        <w:rPr>
          <w:b w:val="false"/>
          <w:bCs w:val="false"/>
        </w:rPr>
        <w:t xml:space="preserve"> verzorgt. Via de kerkrentmeester is er een verbinding tussen kerkenraad en technische commissie.</w:t>
        <w:br/>
        <w:t>Wellicht is het gewenst dat er ook een ouderlingen zijn voor liturgie, beheer van de Opgang en pastoraat.</w:t>
      </w:r>
    </w:p>
    <w:p>
      <w:pPr>
        <w:pStyle w:val="Normal"/>
        <w:jc w:val="left"/>
        <w:rPr>
          <w:b w:val="false"/>
          <w:b w:val="false"/>
          <w:bCs w:val="false"/>
        </w:rPr>
      </w:pPr>
      <w:r>
        <w:rPr>
          <w:b w:val="false"/>
          <w:bCs w:val="false"/>
        </w:rPr>
      </w:r>
    </w:p>
    <w:p>
      <w:pPr>
        <w:pStyle w:val="Normal"/>
        <w:jc w:val="left"/>
        <w:rPr/>
      </w:pPr>
      <w:r>
        <w:rPr>
          <w:b w:val="false"/>
          <w:bCs w:val="false"/>
        </w:rPr>
        <w:t>Via de Kerkklank zal de</w:t>
      </w:r>
      <w:r>
        <w:rPr>
          <w:b/>
          <w:bCs/>
        </w:rPr>
        <w:t xml:space="preserve"> kerkenraad de gemeente</w:t>
      </w:r>
      <w:r>
        <w:rPr>
          <w:b w:val="false"/>
          <w:bCs w:val="false"/>
        </w:rPr>
        <w:t xml:space="preserve"> op de hoogte blijven houden van het belang van voldoende vrijwilligers. Alleen als velen een steentje bijdragen, is het mogelijk om het kerkelijk leven in Radewijk overeind te houden.</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pPr>
      <w:r>
        <w:rPr>
          <w:b w:val="false"/>
          <w:bCs w:val="false"/>
          <w:i/>
          <w:iCs/>
        </w:rPr>
        <w:t>8.5</w:t>
        <w:tab/>
        <w:t>Wat er niet verandert</w:t>
      </w:r>
    </w:p>
    <w:p>
      <w:pPr>
        <w:pStyle w:val="Normal"/>
        <w:jc w:val="left"/>
        <w:rPr/>
      </w:pPr>
      <w:r>
        <w:rPr>
          <w:b w:val="false"/>
          <w:bCs w:val="false"/>
        </w:rPr>
        <w:t>De kerkenraad blijft het leidinggevende orgaan van de gemeente en eindverantwoordelijk voor het kerkelijk leven. Elk jaar legt de kerkenraad op de gemeenteavond verantwoording af over het gevoerde beleid.</w:t>
      </w:r>
    </w:p>
    <w:p>
      <w:pPr>
        <w:pStyle w:val="Normal"/>
        <w:jc w:val="left"/>
        <w:rPr/>
      </w:pPr>
      <w:r>
        <w:rPr>
          <w:b w:val="false"/>
          <w:bCs w:val="false"/>
        </w:rPr>
        <w:t>De kerkenraad blijft de gemeente wijzen op het werk dat er moet gebeuren om een volwaardige gemeente te kunnen zijn.</w:t>
      </w:r>
    </w:p>
    <w:p>
      <w:pPr>
        <w:pStyle w:val="Normal"/>
        <w:jc w:val="left"/>
        <w:rPr/>
      </w:pPr>
      <w:r>
        <w:rPr>
          <w:b w:val="false"/>
          <w:bCs w:val="false"/>
        </w:rPr>
        <w:t>De kerkenraad vraagt eens per 2 jaar de gemeenteleden of ze beschikbaar zijn om een of meer taken in de gemeente te doen.</w:t>
        <w:br/>
      </w:r>
    </w:p>
    <w:p>
      <w:pPr>
        <w:pStyle w:val="Normal"/>
        <w:jc w:val="left"/>
        <w:rPr>
          <w:b w:val="false"/>
          <w:b w:val="false"/>
          <w:bCs w:val="false"/>
          <w:i/>
          <w:i/>
          <w:iCs/>
        </w:rPr>
      </w:pPr>
      <w:r>
        <w:rPr>
          <w:b w:val="false"/>
          <w:bCs w:val="false"/>
          <w:i/>
          <w:iCs/>
        </w:rPr>
      </w:r>
    </w:p>
    <w:p>
      <w:pPr>
        <w:pStyle w:val="Normal"/>
        <w:jc w:val="left"/>
        <w:rPr/>
      </w:pPr>
      <w:r>
        <w:rPr>
          <w:b w:val="false"/>
          <w:bCs w:val="false"/>
          <w:i/>
          <w:iCs/>
        </w:rPr>
        <w:t>8.6</w:t>
        <w:tab/>
        <w:t>Wanneer</w:t>
      </w:r>
    </w:p>
    <w:p>
      <w:pPr>
        <w:pStyle w:val="Normal"/>
        <w:jc w:val="left"/>
        <w:rPr/>
      </w:pPr>
      <w:r>
        <w:rPr>
          <w:b/>
          <w:bCs/>
          <w:i w:val="false"/>
          <w:iCs w:val="false"/>
        </w:rPr>
        <w:t>Voornemens mbt kerkenraad</w:t>
      </w:r>
    </w:p>
    <w:p>
      <w:pPr>
        <w:pStyle w:val="Normal"/>
        <w:jc w:val="left"/>
        <w:rPr/>
      </w:pPr>
      <w:r>
        <w:rPr>
          <w:b w:val="false"/>
          <w:bCs w:val="false"/>
          <w:i w:val="false"/>
          <w:iCs w:val="false"/>
        </w:rPr>
        <w:t>Het punt bezinning staat vanaf dec 2019 op de agenda van de kerkenraad.</w:t>
      </w:r>
    </w:p>
    <w:p>
      <w:pPr>
        <w:pStyle w:val="Normal"/>
        <w:jc w:val="left"/>
        <w:rPr/>
      </w:pPr>
      <w:r>
        <w:rPr>
          <w:b w:val="false"/>
          <w:bCs w:val="false"/>
          <w:i w:val="false"/>
          <w:iCs w:val="false"/>
        </w:rPr>
        <w:t>De cultuuromslag van uitvoerend &gt; leidinggevend zal wel een kwestie van de langere adem zijn: 2019-2022</w:t>
      </w:r>
    </w:p>
    <w:p>
      <w:pPr>
        <w:pStyle w:val="Normal"/>
        <w:jc w:val="left"/>
        <w:rPr/>
      </w:pPr>
      <w:r>
        <w:rPr>
          <w:b w:val="false"/>
          <w:bCs w:val="false"/>
        </w:rPr>
        <w:t>Aan het nieuwe beleidsplan wordt gewerkt 2018-2022</w:t>
      </w:r>
    </w:p>
    <w:p>
      <w:pPr>
        <w:pStyle w:val="Normal"/>
        <w:jc w:val="left"/>
        <w:rPr/>
      </w:pPr>
      <w:r>
        <w:rPr>
          <w:b w:val="false"/>
          <w:bCs w:val="false"/>
        </w:rPr>
        <w:t>De nieuwe plaatselijke regeling werd november 2019 besproken en zal op de gemeenteavond van 2020 besproken worden. Daarna kan de kerkenraad die vaststellen.</w:t>
      </w:r>
    </w:p>
    <w:p>
      <w:pPr>
        <w:pStyle w:val="Normal"/>
        <w:jc w:val="left"/>
        <w:rPr>
          <w:b/>
          <w:b/>
          <w:bCs/>
        </w:rPr>
      </w:pPr>
      <w:r>
        <w:rPr>
          <w:b/>
          <w:bCs/>
        </w:rPr>
      </w:r>
    </w:p>
    <w:p>
      <w:pPr>
        <w:pStyle w:val="Normal"/>
        <w:jc w:val="left"/>
        <w:rPr/>
      </w:pPr>
      <w:r>
        <w:rPr>
          <w:b/>
          <w:bCs/>
        </w:rPr>
        <w:t>Voornemens mbt werkgroepen</w:t>
      </w:r>
      <w:r>
        <w:rPr>
          <w:b w:val="false"/>
          <w:bCs w:val="false"/>
        </w:rPr>
        <w:br/>
        <w:t>Hebben blijvend de aandacht van de kerkenraad alle jaren 2018-2022</w:t>
        <w:br/>
      </w:r>
    </w:p>
    <w:p>
      <w:pPr>
        <w:pStyle w:val="Normal"/>
        <w:jc w:val="left"/>
        <w:rPr/>
      </w:pPr>
      <w:r>
        <w:rPr>
          <w:b/>
          <w:bCs/>
        </w:rPr>
        <w:t>Relatie kerkenraad en werkgroepen</w:t>
      </w:r>
    </w:p>
    <w:p>
      <w:pPr>
        <w:pStyle w:val="Normal"/>
        <w:jc w:val="left"/>
        <w:rPr/>
      </w:pPr>
      <w:r>
        <w:rPr>
          <w:b w:val="false"/>
          <w:bCs w:val="false"/>
        </w:rPr>
        <w:t xml:space="preserve">Op het eerste gezicht lijkt het dat de drukke kerkenraadsleden het nog drukker krijgen als ze een bepaald taakveld erbij moeten doen. Dat is echter een misverstand: in de kerkenraad hebben we het nu zo druk omdat iedereen over alle te regelen dingen uitspreekt. We krijgen het gemakkelijker als op een vergadering van de kerkenraad </w:t>
      </w:r>
      <w:r>
        <w:rPr>
          <w:b w:val="false"/>
          <w:bCs w:val="false"/>
          <w:i/>
          <w:iCs/>
        </w:rPr>
        <w:t>niet</w:t>
      </w:r>
      <w:r>
        <w:rPr>
          <w:b w:val="false"/>
          <w:bCs w:val="false"/>
        </w:rPr>
        <w:t xml:space="preserve"> de regeldingen worden besproken, maar de oplossingen die de betrokken ambtsdrager daarvoor (na overleg met zijn/haar vrijwilligers) voorstelt.</w:t>
      </w:r>
    </w:p>
    <w:p>
      <w:pPr>
        <w:pStyle w:val="Normal"/>
        <w:jc w:val="left"/>
        <w:rPr/>
      </w:pPr>
      <w:r>
        <w:rPr>
          <w:b w:val="false"/>
          <w:bCs w:val="false"/>
        </w:rPr>
        <w:t>Langs de weg van de geleidelijkheid gaan we dit proberen in te voeren (2020+)</w:t>
      </w:r>
    </w:p>
    <w:p>
      <w:pPr>
        <w:pStyle w:val="Normal"/>
        <w:jc w:val="left"/>
        <w:rPr>
          <w:b w:val="false"/>
          <w:b w:val="false"/>
          <w:bCs w:val="false"/>
        </w:rPr>
      </w:pPr>
      <w:r>
        <w:rPr>
          <w:b w:val="false"/>
          <w:bCs w:val="false"/>
        </w:rPr>
      </w:r>
    </w:p>
    <w:p>
      <w:pPr>
        <w:pStyle w:val="Normal"/>
        <w:jc w:val="left"/>
        <w:rPr/>
      </w:pPr>
      <w:r>
        <w:rPr>
          <w:b w:val="false"/>
          <w:bCs w:val="false"/>
          <w:i/>
          <w:iCs/>
        </w:rPr>
        <w:t>8.7</w:t>
        <w:tab/>
        <w:t>Overige</w:t>
      </w:r>
    </w:p>
    <w:p>
      <w:pPr>
        <w:pStyle w:val="Normal"/>
        <w:jc w:val="left"/>
        <w:rPr/>
      </w:pPr>
      <w:r>
        <w:rPr>
          <w:b w:val="false"/>
          <w:bCs w:val="false"/>
        </w:rPr>
        <w:t>De meeste van deze plannen kosten weinig of geen geld. We kunnen daarvoor een beroep doen op de algemene middelen van de PGHH. In de gevallen dat dat niet kan, kunnen we de wijkkas aanspreken.</w:t>
      </w:r>
    </w:p>
    <w:p>
      <w:pPr>
        <w:pStyle w:val="Normal"/>
        <w:jc w:val="left"/>
        <w:rPr>
          <w:b w:val="false"/>
          <w:b w:val="false"/>
          <w:bCs w:val="false"/>
          <w:i/>
          <w:i/>
          <w:iCs/>
        </w:rPr>
      </w:pPr>
      <w:r>
        <w:rPr>
          <w:b w:val="false"/>
          <w:bCs w:val="false"/>
          <w:i/>
          <w:iCs/>
        </w:rPr>
      </w:r>
    </w:p>
    <w:p>
      <w:pPr>
        <w:pStyle w:val="Normal"/>
        <w:jc w:val="left"/>
        <w:rPr/>
      </w:pPr>
      <w:r>
        <w:rPr>
          <w:b w:val="false"/>
          <w:bCs w:val="false"/>
          <w:i/>
          <w:iCs/>
        </w:rPr>
        <w:t>8.8</w:t>
        <w:tab/>
        <w:t>Bijlagen</w:t>
      </w:r>
    </w:p>
    <w:p>
      <w:pPr>
        <w:pStyle w:val="Normal"/>
        <w:jc w:val="left"/>
        <w:rPr/>
      </w:pPr>
      <w:r>
        <w:rPr>
          <w:b w:val="false"/>
          <w:bCs w:val="false"/>
          <w:i/>
          <w:iCs/>
        </w:rPr>
        <w:t>Enquete</w:t>
      </w:r>
    </w:p>
    <w:p>
      <w:pPr>
        <w:sectPr>
          <w:headerReference w:type="default" r:id="rId7"/>
          <w:type w:val="nextPage"/>
          <w:pgSz w:w="11906" w:h="16838"/>
          <w:pgMar w:left="1134" w:right="1134" w:header="1134" w:top="1684" w:footer="0" w:bottom="1134" w:gutter="0"/>
          <w:pgNumType w:fmt="decimal"/>
          <w:formProt w:val="false"/>
          <w:textDirection w:val="lrTb"/>
          <w:docGrid w:type="default" w:linePitch="100" w:charSpace="0"/>
        </w:sectPr>
        <w:pStyle w:val="Normal"/>
        <w:jc w:val="left"/>
        <w:rPr>
          <w:b w:val="false"/>
          <w:b w:val="false"/>
          <w:bCs w:val="false"/>
          <w:i/>
          <w:i/>
          <w:iCs/>
        </w:rPr>
      </w:pPr>
      <w:r>
        <w:rPr>
          <w:b w:val="false"/>
          <w:bCs w:val="false"/>
          <w:i/>
          <w:iCs/>
        </w:rPr>
        <w:t>Organisatiestructuur Kerkenraad en commissies</w:t>
      </w:r>
    </w:p>
    <w:p>
      <w:pPr>
        <w:pStyle w:val="Normal"/>
        <w:rPr/>
      </w:pPr>
      <w:bookmarkStart w:id="1" w:name="__DdeLink__297_3129041971"/>
      <w:r>
        <w:rPr>
          <w:b w:val="false"/>
          <w:bCs w:val="false"/>
        </w:rPr>
        <w:t>Bijlage 1</w:t>
        <w:tab/>
        <w:t>Omvang PG Radewijk en het dorp Radewijk en omgeving</w:t>
      </w:r>
      <w:bookmarkEnd w:id="1"/>
    </w:p>
    <w:p>
      <w:pPr>
        <w:pStyle w:val="Normal"/>
        <w:rPr>
          <w:b w:val="false"/>
          <w:b w:val="false"/>
          <w:bCs w:val="false"/>
        </w:rPr>
      </w:pPr>
      <w:r>
        <w:rPr>
          <w:b w:val="false"/>
          <w:bCs w:val="false"/>
        </w:rPr>
      </w:r>
    </w:p>
    <w:p>
      <w:pPr>
        <w:pStyle w:val="Normal"/>
        <w:rPr/>
      </w:pPr>
      <w:r>
        <w:rPr>
          <w:b w:val="false"/>
          <w:bCs w:val="false"/>
        </w:rPr>
        <w:t>De volgende tabel geeft een indruk van de samenstelling van de PG Radewijk</w:t>
      </w:r>
      <w:r>
        <w:rPr>
          <w:b w:val="false"/>
          <w:bCs w:val="false"/>
          <w:i/>
          <w:iCs/>
          <w:sz w:val="18"/>
          <w:szCs w:val="18"/>
        </w:rPr>
        <w:t>:</w:t>
      </w:r>
    </w:p>
    <w:p>
      <w:pPr>
        <w:pStyle w:val="Normal"/>
        <w:rPr>
          <w:b w:val="false"/>
          <w:b w:val="false"/>
          <w:bCs w:val="false"/>
          <w:i/>
          <w:i/>
          <w:iCs/>
          <w:sz w:val="18"/>
          <w:szCs w:val="18"/>
        </w:rPr>
      </w:pPr>
      <w:r>
        <w:rPr>
          <w:b w:val="false"/>
          <w:bCs w:val="false"/>
          <w:i/>
          <w:iCs/>
          <w:sz w:val="18"/>
          <w:szCs w:val="18"/>
        </w:rPr>
      </w:r>
    </w:p>
    <w:tbl>
      <w:tblPr>
        <w:tblW w:w="9635" w:type="dxa"/>
        <w:jc w:val="left"/>
        <w:tblInd w:w="0" w:type="dxa"/>
        <w:tblCellMar>
          <w:top w:w="55" w:type="dxa"/>
          <w:left w:w="49" w:type="dxa"/>
          <w:bottom w:w="55" w:type="dxa"/>
          <w:right w:w="55" w:type="dxa"/>
        </w:tblCellMar>
      </w:tblPr>
      <w:tblGrid>
        <w:gridCol w:w="2433"/>
        <w:gridCol w:w="854"/>
        <w:gridCol w:w="680"/>
        <w:gridCol w:w="1477"/>
        <w:gridCol w:w="1074"/>
        <w:gridCol w:w="625"/>
        <w:gridCol w:w="1291"/>
        <w:gridCol w:w="1199"/>
      </w:tblGrid>
      <w:tr>
        <w:trPr/>
        <w:tc>
          <w:tcPr>
            <w:tcW w:w="2433"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Gemeente-opbouw</w:t>
            </w:r>
          </w:p>
        </w:tc>
        <w:tc>
          <w:tcPr>
            <w:tcW w:w="85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Totaal</w:t>
            </w:r>
          </w:p>
        </w:tc>
        <w:tc>
          <w:tcPr>
            <w:tcW w:w="680" w:type="dxa"/>
            <w:tcBorders>
              <w:top w:val="single" w:sz="2" w:space="0" w:color="000000"/>
              <w:left w:val="single" w:sz="2" w:space="0" w:color="000000"/>
              <w:bottom w:val="single" w:sz="2" w:space="0" w:color="000000"/>
            </w:tcBorders>
            <w:shd w:fill="auto" w:val="clear"/>
          </w:tcPr>
          <w:p>
            <w:pPr>
              <w:pStyle w:val="Inhoudtabel"/>
              <w:rPr>
                <w:b/>
                <w:b/>
                <w:bCs/>
                <w:sz w:val="18"/>
                <w:szCs w:val="18"/>
              </w:rPr>
            </w:pPr>
            <w:r>
              <w:rPr>
                <w:b/>
                <w:bCs/>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Leeftijd</w:t>
            </w:r>
          </w:p>
        </w:tc>
        <w:tc>
          <w:tcPr>
            <w:tcW w:w="107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Totaal</w:t>
            </w:r>
          </w:p>
        </w:tc>
        <w:tc>
          <w:tcPr>
            <w:tcW w:w="625" w:type="dxa"/>
            <w:tcBorders>
              <w:top w:val="single" w:sz="2" w:space="0" w:color="000000"/>
              <w:left w:val="single" w:sz="2" w:space="0" w:color="000000"/>
              <w:bottom w:val="single" w:sz="2" w:space="0" w:color="000000"/>
            </w:tcBorders>
            <w:shd w:fill="auto" w:val="clear"/>
          </w:tcPr>
          <w:p>
            <w:pPr>
              <w:pStyle w:val="Inhoudtabel"/>
              <w:rPr>
                <w:b/>
                <w:b/>
                <w:bCs/>
                <w:sz w:val="18"/>
                <w:szCs w:val="18"/>
              </w:rPr>
            </w:pPr>
            <w:r>
              <w:rPr>
                <w:b/>
                <w:bCs/>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Leeftijd</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b/>
                <w:bCs/>
                <w:sz w:val="18"/>
                <w:szCs w:val="18"/>
              </w:rPr>
              <w:t>Totaal</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Aantal mannen</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275</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0-4</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13</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65-69</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27</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Aantal vrouwen</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252</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5-9</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21</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70-74</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31</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Aantal onbekend</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0</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10-14</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31</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75-79</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29</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Totaal geregistreerd</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527</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15-19</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27</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80-84</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21</w:t>
            </w:r>
          </w:p>
        </w:tc>
      </w:tr>
      <w:tr>
        <w:trPr/>
        <w:tc>
          <w:tcPr>
            <w:tcW w:w="2433"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85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07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85-89</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11</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Aantal past. eenheden</w:t>
            </w:r>
          </w:p>
        </w:tc>
        <w:tc>
          <w:tcPr>
            <w:tcW w:w="85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234</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Totaal 0-19</w:t>
            </w:r>
          </w:p>
        </w:tc>
        <w:tc>
          <w:tcPr>
            <w:tcW w:w="107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92</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90-94</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5</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Gem. personen per PE</w:t>
            </w:r>
          </w:p>
        </w:tc>
        <w:tc>
          <w:tcPr>
            <w:tcW w:w="85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2,3</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07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95-100</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1</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Aantal actieve leden</w:t>
            </w:r>
          </w:p>
        </w:tc>
        <w:tc>
          <w:tcPr>
            <w:tcW w:w="85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527</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20-24</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27</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&gt;100</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0</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Aantal overige leden</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0</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25-29</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26</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sz w:val="18"/>
                <w:szCs w:val="18"/>
              </w:rPr>
              <w:t>Onbekend</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0</w:t>
            </w:r>
          </w:p>
        </w:tc>
      </w:tr>
      <w:tr>
        <w:trPr/>
        <w:tc>
          <w:tcPr>
            <w:tcW w:w="2433"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85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30-34</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11</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r>
        <w:trPr/>
        <w:tc>
          <w:tcPr>
            <w:tcW w:w="2433"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Totaal</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35-39</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22</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Totaal 65+</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b/>
                <w:bCs/>
                <w:sz w:val="18"/>
                <w:szCs w:val="18"/>
              </w:rPr>
              <w:t>125</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Dooplid</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207</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40-44</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28</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Belijdend lid</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289</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45-49</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39</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Totaal</w:t>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b/>
                <w:bCs/>
                <w:sz w:val="18"/>
                <w:szCs w:val="18"/>
              </w:rPr>
              <w:t>527</w:t>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Gastlid</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1</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50-54</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60</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Ongedoopt</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20</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55-69</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64</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Vriend</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6</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sz w:val="18"/>
                <w:szCs w:val="18"/>
              </w:rPr>
              <w:t>60-64</w:t>
            </w:r>
          </w:p>
        </w:tc>
        <w:tc>
          <w:tcPr>
            <w:tcW w:w="1074" w:type="dxa"/>
            <w:tcBorders>
              <w:top w:val="single" w:sz="2" w:space="0" w:color="000000"/>
              <w:left w:val="single" w:sz="2" w:space="0" w:color="000000"/>
              <w:bottom w:val="single" w:sz="2" w:space="0" w:color="000000"/>
            </w:tcBorders>
            <w:shd w:fill="auto" w:val="clear"/>
          </w:tcPr>
          <w:p>
            <w:pPr>
              <w:pStyle w:val="Inhoudtabel"/>
              <w:rPr/>
            </w:pPr>
            <w:r>
              <w:rPr>
                <w:sz w:val="18"/>
                <w:szCs w:val="18"/>
              </w:rPr>
              <w:t>33</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Meegeregistreerd</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4</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07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r>
        <w:trPr/>
        <w:tc>
          <w:tcPr>
            <w:tcW w:w="2433" w:type="dxa"/>
            <w:tcBorders>
              <w:top w:val="single" w:sz="2" w:space="0" w:color="000000"/>
              <w:left w:val="single" w:sz="2" w:space="0" w:color="000000"/>
              <w:bottom w:val="single" w:sz="2" w:space="0" w:color="000000"/>
            </w:tcBorders>
            <w:shd w:fill="auto" w:val="clear"/>
          </w:tcPr>
          <w:p>
            <w:pPr>
              <w:pStyle w:val="Inhoudtabel"/>
              <w:rPr/>
            </w:pPr>
            <w:r>
              <w:rPr>
                <w:sz w:val="18"/>
                <w:szCs w:val="18"/>
              </w:rPr>
              <w:t>Overige leden</w:t>
            </w:r>
          </w:p>
        </w:tc>
        <w:tc>
          <w:tcPr>
            <w:tcW w:w="854" w:type="dxa"/>
            <w:tcBorders>
              <w:top w:val="single" w:sz="2" w:space="0" w:color="000000"/>
              <w:left w:val="single" w:sz="2" w:space="0" w:color="000000"/>
              <w:bottom w:val="single" w:sz="2" w:space="0" w:color="000000"/>
            </w:tcBorders>
            <w:shd w:fill="auto" w:val="clear"/>
          </w:tcPr>
          <w:p>
            <w:pPr>
              <w:pStyle w:val="Inhoudtabel"/>
              <w:rPr/>
            </w:pPr>
            <w:r>
              <w:rPr>
                <w:sz w:val="18"/>
                <w:szCs w:val="18"/>
              </w:rPr>
              <w:t>0</w:t>
            </w:r>
          </w:p>
        </w:tc>
        <w:tc>
          <w:tcPr>
            <w:tcW w:w="68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477"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Totaal 20-64</w:t>
            </w:r>
          </w:p>
        </w:tc>
        <w:tc>
          <w:tcPr>
            <w:tcW w:w="107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310</w:t>
            </w:r>
          </w:p>
        </w:tc>
        <w:tc>
          <w:tcPr>
            <w:tcW w:w="62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291"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199"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bl>
    <w:p>
      <w:pPr>
        <w:pStyle w:val="Normal"/>
        <w:rPr/>
      </w:pPr>
      <w:r>
        <w:rPr>
          <w:b w:val="false"/>
          <w:bCs w:val="false"/>
          <w:i/>
          <w:iCs/>
          <w:sz w:val="18"/>
          <w:szCs w:val="18"/>
        </w:rPr>
        <w:t>Tabel 3: leeftijdsopbouw PG Rw  per 17 december 2018 (kerkelijk bureau, scipio)</w:t>
      </w:r>
    </w:p>
    <w:p>
      <w:pPr>
        <w:pStyle w:val="Normal"/>
        <w:rPr>
          <w:b w:val="false"/>
          <w:b w:val="false"/>
          <w:bCs w:val="false"/>
          <w:i w:val="false"/>
          <w:i w:val="false"/>
          <w:iCs w:val="false"/>
          <w:sz w:val="22"/>
          <w:szCs w:val="24"/>
        </w:rPr>
      </w:pPr>
      <w:r>
        <w:rPr>
          <w:b w:val="false"/>
          <w:bCs w:val="false"/>
          <w:i w:val="false"/>
          <w:iCs w:val="false"/>
          <w:sz w:val="22"/>
          <w:szCs w:val="24"/>
        </w:rPr>
      </w:r>
    </w:p>
    <w:p>
      <w:pPr>
        <w:pStyle w:val="Normal"/>
        <w:rPr/>
      </w:pPr>
      <w:r>
        <w:rPr>
          <w:b w:val="false"/>
          <w:bCs w:val="false"/>
          <w:i w:val="false"/>
          <w:iCs w:val="false"/>
          <w:sz w:val="22"/>
          <w:szCs w:val="24"/>
        </w:rPr>
        <w:t>De leden van de PG Radewijk wonen niet alleen in Radewijk. De volgende tabel laat dat zien, en vergelijkt dat met het totaal aantal inwoners in de buurtschappen. Uit de vergelijking met 2001 blijkt een krimp van de dorpsbevolking: ongeveer 100 personen in 15 jaar.</w:t>
      </w:r>
    </w:p>
    <w:p>
      <w:pPr>
        <w:pStyle w:val="Normal"/>
        <w:rPr>
          <w:b w:val="false"/>
          <w:b w:val="false"/>
          <w:bCs w:val="false"/>
          <w:i w:val="false"/>
          <w:i w:val="false"/>
          <w:iCs w:val="false"/>
          <w:sz w:val="22"/>
          <w:szCs w:val="24"/>
        </w:rPr>
      </w:pPr>
      <w:r>
        <w:rPr>
          <w:b w:val="false"/>
          <w:bCs w:val="false"/>
          <w:i w:val="false"/>
          <w:iCs w:val="false"/>
          <w:sz w:val="22"/>
          <w:szCs w:val="24"/>
        </w:rPr>
      </w:r>
    </w:p>
    <w:tbl>
      <w:tblPr>
        <w:tblW w:w="9635" w:type="dxa"/>
        <w:jc w:val="left"/>
        <w:tblInd w:w="0" w:type="dxa"/>
        <w:tblCellMar>
          <w:top w:w="55" w:type="dxa"/>
          <w:left w:w="51" w:type="dxa"/>
          <w:bottom w:w="55" w:type="dxa"/>
          <w:right w:w="55" w:type="dxa"/>
        </w:tblCellMar>
      </w:tblPr>
      <w:tblGrid>
        <w:gridCol w:w="1360"/>
        <w:gridCol w:w="1695"/>
        <w:gridCol w:w="1304"/>
        <w:gridCol w:w="1362"/>
        <w:gridCol w:w="3914"/>
      </w:tblGrid>
      <w:tr>
        <w:trPr/>
        <w:tc>
          <w:tcPr>
            <w:tcW w:w="1360"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Buurtschap</w:t>
            </w:r>
          </w:p>
        </w:tc>
        <w:tc>
          <w:tcPr>
            <w:tcW w:w="1695"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Totale bevolking 1 jan 2001</w:t>
            </w:r>
            <w:r>
              <w:rPr>
                <w:b w:val="false"/>
                <w:bCs w:val="false"/>
                <w:sz w:val="18"/>
                <w:szCs w:val="18"/>
              </w:rPr>
              <w:t>*</w:t>
            </w:r>
          </w:p>
        </w:tc>
        <w:tc>
          <w:tcPr>
            <w:tcW w:w="1304"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Totale bevolking 1 jan 2016</w:t>
            </w:r>
            <w:r>
              <w:rPr>
                <w:b w:val="false"/>
                <w:bCs w:val="false"/>
                <w:sz w:val="18"/>
                <w:szCs w:val="18"/>
              </w:rPr>
              <w:t>**</w:t>
            </w:r>
          </w:p>
        </w:tc>
        <w:tc>
          <w:tcPr>
            <w:tcW w:w="1362" w:type="dxa"/>
            <w:tcBorders>
              <w:top w:val="single" w:sz="2" w:space="0" w:color="000000"/>
              <w:left w:val="single" w:sz="2" w:space="0" w:color="000000"/>
              <w:bottom w:val="single" w:sz="2" w:space="0" w:color="000000"/>
            </w:tcBorders>
            <w:shd w:fill="auto" w:val="clear"/>
          </w:tcPr>
          <w:p>
            <w:pPr>
              <w:pStyle w:val="Inhoudtabel"/>
              <w:rPr/>
            </w:pPr>
            <w:r>
              <w:rPr>
                <w:b/>
                <w:bCs/>
                <w:sz w:val="18"/>
                <w:szCs w:val="18"/>
              </w:rPr>
              <w:t xml:space="preserve">Leden PG </w:t>
            </w:r>
          </w:p>
          <w:p>
            <w:pPr>
              <w:pStyle w:val="Inhoudtabel"/>
              <w:rPr/>
            </w:pPr>
            <w:r>
              <w:rPr>
                <w:b/>
                <w:bCs/>
                <w:sz w:val="18"/>
                <w:szCs w:val="18"/>
              </w:rPr>
              <w:t>Radewijk</w:t>
            </w:r>
          </w:p>
          <w:p>
            <w:pPr>
              <w:pStyle w:val="Inhoudtabel"/>
              <w:rPr/>
            </w:pPr>
            <w:r>
              <w:rPr>
                <w:b/>
                <w:bCs/>
                <w:sz w:val="18"/>
                <w:szCs w:val="18"/>
              </w:rPr>
              <w:t>17 dec 2018</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b/>
                <w:bCs/>
                <w:sz w:val="18"/>
                <w:szCs w:val="18"/>
              </w:rPr>
              <w:t>Opmerking</w:t>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Radewijk</w:t>
            </w:r>
          </w:p>
        </w:tc>
        <w:tc>
          <w:tcPr>
            <w:tcW w:w="1695" w:type="dxa"/>
            <w:tcBorders>
              <w:top w:val="single" w:sz="2" w:space="0" w:color="000000"/>
              <w:left w:val="single" w:sz="2" w:space="0" w:color="000000"/>
              <w:bottom w:val="single" w:sz="2" w:space="0" w:color="000000"/>
            </w:tcBorders>
            <w:shd w:fill="auto" w:val="clear"/>
          </w:tcPr>
          <w:p>
            <w:pPr>
              <w:pStyle w:val="Inhoudtabel"/>
              <w:rPr/>
            </w:pPr>
            <w:r>
              <w:rPr>
                <w:sz w:val="18"/>
                <w:szCs w:val="18"/>
              </w:rPr>
              <w:t>714</w:t>
            </w:r>
          </w:p>
        </w:tc>
        <w:tc>
          <w:tcPr>
            <w:tcW w:w="1304" w:type="dxa"/>
            <w:tcBorders>
              <w:top w:val="single" w:sz="2" w:space="0" w:color="000000"/>
              <w:left w:val="single" w:sz="2" w:space="0" w:color="000000"/>
              <w:bottom w:val="single" w:sz="2" w:space="0" w:color="000000"/>
            </w:tcBorders>
            <w:shd w:fill="auto" w:val="clear"/>
          </w:tcPr>
          <w:p>
            <w:pPr>
              <w:pStyle w:val="Inhoudtabel"/>
              <w:rPr/>
            </w:pPr>
            <w:r>
              <w:rPr>
                <w:sz w:val="18"/>
                <w:szCs w:val="18"/>
              </w:rPr>
              <w:t>628</w:t>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356</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Den Velde</w:t>
            </w:r>
          </w:p>
        </w:tc>
        <w:tc>
          <w:tcPr>
            <w:tcW w:w="1695" w:type="dxa"/>
            <w:tcBorders>
              <w:top w:val="single" w:sz="2" w:space="0" w:color="000000"/>
              <w:left w:val="single" w:sz="2" w:space="0" w:color="000000"/>
              <w:bottom w:val="single" w:sz="2" w:space="0" w:color="000000"/>
            </w:tcBorders>
            <w:shd w:fill="auto" w:val="clear"/>
          </w:tcPr>
          <w:p>
            <w:pPr>
              <w:pStyle w:val="Inhoudtabel"/>
              <w:rPr/>
            </w:pPr>
            <w:r>
              <w:rPr>
                <w:sz w:val="18"/>
                <w:szCs w:val="18"/>
              </w:rPr>
              <w:t>209</w:t>
            </w:r>
          </w:p>
        </w:tc>
        <w:tc>
          <w:tcPr>
            <w:tcW w:w="1304" w:type="dxa"/>
            <w:tcBorders>
              <w:top w:val="single" w:sz="2" w:space="0" w:color="000000"/>
              <w:left w:val="single" w:sz="2" w:space="0" w:color="000000"/>
              <w:bottom w:val="single" w:sz="2" w:space="0" w:color="000000"/>
            </w:tcBorders>
            <w:shd w:fill="auto" w:val="clear"/>
          </w:tcPr>
          <w:p>
            <w:pPr>
              <w:pStyle w:val="Inhoudtabel"/>
              <w:rPr/>
            </w:pPr>
            <w:r>
              <w:rPr>
                <w:sz w:val="18"/>
                <w:szCs w:val="18"/>
              </w:rPr>
              <w:t>195</w:t>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14</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Valt deels onder PG Gramsbergen</w:t>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Hoogenweg</w:t>
            </w:r>
          </w:p>
        </w:tc>
        <w:tc>
          <w:tcPr>
            <w:tcW w:w="1695" w:type="dxa"/>
            <w:tcBorders>
              <w:top w:val="single" w:sz="2" w:space="0" w:color="000000"/>
              <w:left w:val="single" w:sz="2" w:space="0" w:color="000000"/>
              <w:bottom w:val="single" w:sz="2" w:space="0" w:color="000000"/>
            </w:tcBorders>
            <w:shd w:fill="auto" w:val="clear"/>
          </w:tcPr>
          <w:p>
            <w:pPr>
              <w:pStyle w:val="Inhoudtabel"/>
              <w:rPr/>
            </w:pPr>
            <w:r>
              <w:rPr>
                <w:sz w:val="18"/>
                <w:szCs w:val="18"/>
              </w:rPr>
              <w:t>435</w:t>
            </w:r>
          </w:p>
        </w:tc>
        <w:tc>
          <w:tcPr>
            <w:tcW w:w="1304" w:type="dxa"/>
            <w:tcBorders>
              <w:top w:val="single" w:sz="2" w:space="0" w:color="000000"/>
              <w:left w:val="single" w:sz="2" w:space="0" w:color="000000"/>
              <w:bottom w:val="single" w:sz="2" w:space="0" w:color="000000"/>
            </w:tcBorders>
            <w:shd w:fill="auto" w:val="clear"/>
          </w:tcPr>
          <w:p>
            <w:pPr>
              <w:pStyle w:val="Inhoudtabel"/>
              <w:rPr/>
            </w:pPr>
            <w:r>
              <w:rPr>
                <w:sz w:val="18"/>
                <w:szCs w:val="18"/>
              </w:rPr>
              <w:t>413</w:t>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46</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Valt onder PG Baalderveld (203)</w:t>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Venebrugge</w:t>
            </w:r>
          </w:p>
        </w:tc>
        <w:tc>
          <w:tcPr>
            <w:tcW w:w="1695" w:type="dxa"/>
            <w:tcBorders>
              <w:top w:val="single" w:sz="2" w:space="0" w:color="000000"/>
              <w:left w:val="single" w:sz="2" w:space="0" w:color="000000"/>
              <w:bottom w:val="single" w:sz="2" w:space="0" w:color="000000"/>
            </w:tcBorders>
            <w:shd w:fill="auto" w:val="clear"/>
          </w:tcPr>
          <w:p>
            <w:pPr>
              <w:pStyle w:val="Inhoudtabel"/>
              <w:rPr/>
            </w:pPr>
            <w:r>
              <w:rPr>
                <w:sz w:val="18"/>
                <w:szCs w:val="18"/>
              </w:rPr>
              <w:t>96</w:t>
            </w:r>
          </w:p>
        </w:tc>
        <w:tc>
          <w:tcPr>
            <w:tcW w:w="1304" w:type="dxa"/>
            <w:tcBorders>
              <w:top w:val="single" w:sz="2" w:space="0" w:color="000000"/>
              <w:left w:val="single" w:sz="2" w:space="0" w:color="000000"/>
              <w:bottom w:val="single" w:sz="2" w:space="0" w:color="000000"/>
            </w:tcBorders>
            <w:shd w:fill="auto" w:val="clear"/>
          </w:tcPr>
          <w:p>
            <w:pPr>
              <w:pStyle w:val="Inhoudtabel"/>
              <w:rPr/>
            </w:pPr>
            <w:r>
              <w:rPr>
                <w:sz w:val="18"/>
                <w:szCs w:val="18"/>
              </w:rPr>
              <w:t>118</w:t>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18</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Valt onder PG Baalderveld (36)</w:t>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Loozen</w:t>
            </w:r>
          </w:p>
        </w:tc>
        <w:tc>
          <w:tcPr>
            <w:tcW w:w="1695" w:type="dxa"/>
            <w:tcBorders>
              <w:top w:val="single" w:sz="2" w:space="0" w:color="000000"/>
              <w:left w:val="single" w:sz="2" w:space="0" w:color="000000"/>
              <w:bottom w:val="single" w:sz="2" w:space="0" w:color="000000"/>
            </w:tcBorders>
            <w:shd w:fill="auto" w:val="clear"/>
          </w:tcPr>
          <w:p>
            <w:pPr>
              <w:pStyle w:val="Inhoudtabel"/>
              <w:rPr/>
            </w:pPr>
            <w:r>
              <w:rPr>
                <w:sz w:val="18"/>
                <w:szCs w:val="18"/>
              </w:rPr>
              <w:t>187</w:t>
            </w:r>
          </w:p>
        </w:tc>
        <w:tc>
          <w:tcPr>
            <w:tcW w:w="1304" w:type="dxa"/>
            <w:tcBorders>
              <w:top w:val="single" w:sz="2" w:space="0" w:color="000000"/>
              <w:left w:val="single" w:sz="2" w:space="0" w:color="000000"/>
              <w:bottom w:val="single" w:sz="2" w:space="0" w:color="000000"/>
            </w:tcBorders>
            <w:shd w:fill="auto" w:val="clear"/>
          </w:tcPr>
          <w:p>
            <w:pPr>
              <w:pStyle w:val="Inhoudtabel"/>
              <w:rPr/>
            </w:pPr>
            <w:r>
              <w:rPr>
                <w:sz w:val="18"/>
                <w:szCs w:val="18"/>
              </w:rPr>
              <w:t>193</w:t>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48</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Valt onder PG Baalder (17)</w:t>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Itterbeck</w:t>
            </w:r>
          </w:p>
        </w:tc>
        <w:tc>
          <w:tcPr>
            <w:tcW w:w="169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30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2</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Duitsland</w:t>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Wielen</w:t>
            </w:r>
          </w:p>
        </w:tc>
        <w:tc>
          <w:tcPr>
            <w:tcW w:w="169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30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28</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Duitsland</w:t>
            </w:r>
          </w:p>
        </w:tc>
      </w:tr>
      <w:tr>
        <w:trPr/>
        <w:tc>
          <w:tcPr>
            <w:tcW w:w="1360" w:type="dxa"/>
            <w:tcBorders>
              <w:top w:val="single" w:sz="2" w:space="0" w:color="000000"/>
              <w:left w:val="single" w:sz="2" w:space="0" w:color="000000"/>
              <w:bottom w:val="single" w:sz="2" w:space="0" w:color="000000"/>
            </w:tcBorders>
            <w:shd w:fill="auto" w:val="clear"/>
          </w:tcPr>
          <w:p>
            <w:pPr>
              <w:pStyle w:val="Inhoudtabel"/>
              <w:rPr/>
            </w:pPr>
            <w:r>
              <w:rPr>
                <w:sz w:val="18"/>
                <w:szCs w:val="18"/>
              </w:rPr>
              <w:t>Elders</w:t>
            </w:r>
          </w:p>
        </w:tc>
        <w:tc>
          <w:tcPr>
            <w:tcW w:w="1695"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304"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15</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pPr>
            <w:r>
              <w:rPr>
                <w:sz w:val="18"/>
                <w:szCs w:val="18"/>
              </w:rPr>
              <w:t>Hardenberg, Lutten, Vroomshoop</w:t>
            </w:r>
          </w:p>
        </w:tc>
      </w:tr>
      <w:tr>
        <w:trPr/>
        <w:tc>
          <w:tcPr>
            <w:tcW w:w="1360" w:type="dxa"/>
            <w:tcBorders>
              <w:top w:val="single" w:sz="2" w:space="0" w:color="000000"/>
              <w:left w:val="single" w:sz="2" w:space="0" w:color="000000"/>
              <w:bottom w:val="single" w:sz="2" w:space="0" w:color="000000"/>
            </w:tcBorders>
            <w:shd w:fill="auto" w:val="clear"/>
          </w:tcPr>
          <w:p>
            <w:pPr>
              <w:pStyle w:val="Inhoudtabel"/>
              <w:rPr>
                <w:sz w:val="18"/>
                <w:szCs w:val="18"/>
              </w:rPr>
            </w:pPr>
            <w:r>
              <w:rPr>
                <w:sz w:val="18"/>
                <w:szCs w:val="18"/>
              </w:rPr>
            </w:r>
          </w:p>
        </w:tc>
        <w:tc>
          <w:tcPr>
            <w:tcW w:w="1695" w:type="dxa"/>
            <w:tcBorders>
              <w:top w:val="single" w:sz="2" w:space="0" w:color="000000"/>
              <w:left w:val="single" w:sz="2" w:space="0" w:color="000000"/>
              <w:bottom w:val="single" w:sz="2" w:space="0" w:color="000000"/>
            </w:tcBorders>
            <w:shd w:fill="auto" w:val="clear"/>
          </w:tcPr>
          <w:p>
            <w:pPr>
              <w:pStyle w:val="Inhoudtabel"/>
              <w:rPr/>
            </w:pPr>
            <w:r>
              <w:rPr>
                <w:sz w:val="18"/>
                <w:szCs w:val="18"/>
              </w:rPr>
              <w:t>1641</w:t>
            </w:r>
          </w:p>
        </w:tc>
        <w:tc>
          <w:tcPr>
            <w:tcW w:w="1304" w:type="dxa"/>
            <w:tcBorders>
              <w:top w:val="single" w:sz="2" w:space="0" w:color="000000"/>
              <w:left w:val="single" w:sz="2" w:space="0" w:color="000000"/>
              <w:bottom w:val="single" w:sz="2" w:space="0" w:color="000000"/>
            </w:tcBorders>
            <w:shd w:fill="auto" w:val="clear"/>
          </w:tcPr>
          <w:p>
            <w:pPr>
              <w:pStyle w:val="Inhoudtabel"/>
              <w:rPr/>
            </w:pPr>
            <w:r>
              <w:rPr>
                <w:sz w:val="18"/>
                <w:szCs w:val="18"/>
              </w:rPr>
              <w:t>1547</w:t>
            </w:r>
          </w:p>
        </w:tc>
        <w:tc>
          <w:tcPr>
            <w:tcW w:w="1362" w:type="dxa"/>
            <w:tcBorders>
              <w:top w:val="single" w:sz="2" w:space="0" w:color="000000"/>
              <w:left w:val="single" w:sz="2" w:space="0" w:color="000000"/>
              <w:bottom w:val="single" w:sz="2" w:space="0" w:color="000000"/>
            </w:tcBorders>
            <w:shd w:fill="auto" w:val="clear"/>
          </w:tcPr>
          <w:p>
            <w:pPr>
              <w:pStyle w:val="Inhoudtabel"/>
              <w:rPr/>
            </w:pPr>
            <w:r>
              <w:rPr>
                <w:sz w:val="18"/>
                <w:szCs w:val="18"/>
              </w:rPr>
              <w:t>527</w:t>
            </w:r>
          </w:p>
        </w:tc>
        <w:tc>
          <w:tcPr>
            <w:tcW w:w="3914" w:type="dxa"/>
            <w:tcBorders>
              <w:top w:val="single" w:sz="2" w:space="0" w:color="000000"/>
              <w:left w:val="single" w:sz="2" w:space="0" w:color="000000"/>
              <w:bottom w:val="single" w:sz="2" w:space="0" w:color="000000"/>
              <w:right w:val="single" w:sz="2" w:space="0" w:color="000000"/>
            </w:tcBorders>
            <w:shd w:fill="auto" w:val="clear"/>
          </w:tcPr>
          <w:p>
            <w:pPr>
              <w:pStyle w:val="Inhoudtabel"/>
              <w:rPr>
                <w:sz w:val="18"/>
                <w:szCs w:val="18"/>
              </w:rPr>
            </w:pPr>
            <w:r>
              <w:rPr>
                <w:sz w:val="18"/>
                <w:szCs w:val="18"/>
              </w:rPr>
            </w:r>
          </w:p>
        </w:tc>
      </w:tr>
    </w:tbl>
    <w:p>
      <w:pPr>
        <w:pStyle w:val="Normal"/>
        <w:rPr/>
      </w:pPr>
      <w:r>
        <w:rPr>
          <w:b w:val="false"/>
          <w:bCs w:val="false"/>
          <w:i/>
          <w:iCs/>
          <w:sz w:val="18"/>
          <w:szCs w:val="18"/>
          <w:u w:val="none"/>
        </w:rPr>
        <w:t>Tabel 4: Verspreiding en aandeel leden PG Radewijk over de dorpskernen van de gemeente Hardenberg</w:t>
      </w:r>
    </w:p>
    <w:p>
      <w:pPr>
        <w:pStyle w:val="Normal"/>
        <w:rPr>
          <w:b w:val="false"/>
          <w:b w:val="false"/>
          <w:bCs w:val="false"/>
          <w:i w:val="false"/>
          <w:i w:val="false"/>
          <w:iCs w:val="false"/>
          <w:sz w:val="22"/>
          <w:szCs w:val="24"/>
        </w:rPr>
      </w:pPr>
      <w:r>
        <w:rPr>
          <w:b w:val="false"/>
          <w:bCs w:val="false"/>
          <w:i w:val="false"/>
          <w:iCs w:val="false"/>
          <w:sz w:val="22"/>
          <w:szCs w:val="24"/>
        </w:rPr>
      </w:r>
    </w:p>
    <w:p>
      <w:pPr>
        <w:pStyle w:val="Normal"/>
        <w:rPr/>
      </w:pPr>
      <w:r>
        <w:rPr>
          <w:b w:val="false"/>
          <w:bCs w:val="false"/>
          <w:i w:val="false"/>
          <w:iCs w:val="false"/>
          <w:sz w:val="16"/>
          <w:szCs w:val="16"/>
        </w:rPr>
        <w:t>*www.hardenberg.nl/gemeente/gemeente-vervolg/index.php?eID=tx_securedownloads&amp;p=2443&amp;u=0&amp;g=0&amp;t=1545141492&amp;hash=b0ba75d46d671f19e52352e641a75125643ef720&amp;file=/fileadmin/documenten/Politiek_en_organisatie/Over_Hardenberg/Bevolkingsgroei_per_woonkern.pdf</w:t>
      </w:r>
    </w:p>
    <w:p>
      <w:pPr>
        <w:pStyle w:val="Normal"/>
        <w:rPr/>
      </w:pPr>
      <w:r>
        <w:rPr>
          <w:b w:val="false"/>
          <w:bCs w:val="false"/>
          <w:i w:val="false"/>
          <w:iCs w:val="false"/>
          <w:sz w:val="16"/>
          <w:szCs w:val="16"/>
        </w:rPr>
        <w:t xml:space="preserve">** recentere gegevens niet te vinden. </w:t>
      </w:r>
      <w:hyperlink r:id="rId8">
        <w:r>
          <w:rPr>
            <w:rStyle w:val="Internetkoppeling"/>
            <w:b w:val="false"/>
            <w:bCs w:val="false"/>
            <w:i w:val="false"/>
            <w:iCs w:val="false"/>
            <w:sz w:val="16"/>
            <w:szCs w:val="16"/>
          </w:rPr>
          <w:t>www.hardenberg.nl/inwoners/inwoners-vervolg/campagne/achtergrondinformatie.html</w:t>
        </w:r>
      </w:hyperlink>
    </w:p>
    <w:p>
      <w:pPr>
        <w:pStyle w:val="Normal"/>
        <w:rPr>
          <w:b w:val="false"/>
          <w:b w:val="false"/>
          <w:bCs w:val="false"/>
          <w:i w:val="false"/>
          <w:i w:val="false"/>
          <w:iCs w:val="false"/>
          <w:sz w:val="22"/>
          <w:szCs w:val="24"/>
        </w:rPr>
      </w:pPr>
      <w:r>
        <w:rPr>
          <w:b w:val="false"/>
          <w:bCs w:val="false"/>
          <w:i w:val="false"/>
          <w:iCs w:val="false"/>
          <w:sz w:val="22"/>
          <w:szCs w:val="24"/>
        </w:rPr>
      </w:r>
    </w:p>
    <w:p>
      <w:pPr>
        <w:sectPr>
          <w:headerReference w:type="default" r:id="rId9"/>
          <w:type w:val="nextPage"/>
          <w:pgSz w:w="11906" w:h="16838"/>
          <w:pgMar w:left="1134" w:right="1134" w:header="1134" w:top="1684" w:footer="0" w:bottom="1134" w:gutter="0"/>
          <w:pgNumType w:fmt="decimal"/>
          <w:formProt w:val="false"/>
          <w:textDirection w:val="lrTb"/>
          <w:docGrid w:type="default" w:linePitch="100" w:charSpace="0"/>
        </w:sectPr>
        <w:pStyle w:val="Normal"/>
        <w:rPr/>
      </w:pPr>
      <w:r>
        <w:rPr>
          <w:b w:val="false"/>
          <w:bCs w:val="false"/>
          <w:i w:val="false"/>
          <w:iCs w:val="false"/>
          <w:sz w:val="22"/>
          <w:szCs w:val="24"/>
        </w:rPr>
        <w:t>Uiteraard wonen er in Radewijk ook christenendie bij andere denominaties horen, bijv. Rooms Katholiek of Gereformeerd Vrijgemaakt. Maar daarover hebben we geen gegevens. Wellicht kunnen we deze gelovigen als gastlid of vriend bij de PG Radewijk betrekken?</w:t>
      </w:r>
    </w:p>
    <w:p>
      <w:pPr>
        <w:pStyle w:val="Normal"/>
        <w:jc w:val="left"/>
        <w:rPr/>
      </w:pPr>
      <w:r>
        <w:rPr/>
        <w:t>Bijlage 2</w:t>
      </w:r>
    </w:p>
    <w:p>
      <w:pPr>
        <w:pStyle w:val="Normal"/>
        <w:jc w:val="left"/>
        <w:rPr/>
      </w:pPr>
      <w:r>
        <w:rPr/>
      </w:r>
    </w:p>
    <w:p>
      <w:pPr>
        <w:pStyle w:val="Normal"/>
        <w:jc w:val="left"/>
        <w:rPr/>
      </w:pPr>
      <w:r>
        <w:rPr/>
        <w:t>Format eredienst op zon- en feestdagen de Opgang Radewijk</w:t>
      </w:r>
    </w:p>
    <w:p>
      <w:pPr>
        <w:pStyle w:val="Normal"/>
        <w:rPr/>
      </w:pPr>
      <w:r>
        <w:rPr/>
      </w:r>
    </w:p>
    <w:p>
      <w:pPr>
        <w:pStyle w:val="Normal"/>
        <w:rPr/>
      </w:pPr>
      <w:r>
        <w:rPr>
          <w:b/>
          <w:bCs/>
        </w:rPr>
        <w:t xml:space="preserve">entree: </w:t>
      </w:r>
    </w:p>
    <w:p>
      <w:pPr>
        <w:pStyle w:val="Normal"/>
        <w:rPr/>
      </w:pPr>
      <w:r>
        <w:rPr/>
        <w:t>bij de ingang: verwelkoming door ouderling, deelt kerknieuws uit, wijst evt de weg</w:t>
      </w:r>
    </w:p>
    <w:p>
      <w:pPr>
        <w:pStyle w:val="Normal"/>
        <w:rPr/>
      </w:pPr>
      <w:r>
        <w:rPr/>
        <w:t>er komt een schaal waarin gebedsintenties gelegd kunnen worden.</w:t>
      </w:r>
    </w:p>
    <w:p>
      <w:pPr>
        <w:pStyle w:val="Normal"/>
        <w:rPr/>
      </w:pPr>
      <w:r>
        <w:rPr/>
      </w:r>
    </w:p>
    <w:p>
      <w:pPr>
        <w:pStyle w:val="Normal"/>
        <w:rPr/>
      </w:pPr>
      <w:r>
        <w:rPr>
          <w:b/>
          <w:bCs/>
        </w:rPr>
        <w:t>vooraf</w:t>
      </w:r>
    </w:p>
    <w:p>
      <w:pPr>
        <w:pStyle w:val="Normal"/>
        <w:rPr/>
      </w:pPr>
      <w:r>
        <w:rPr/>
        <w:t>orgelspel / muziek You Tube / eigen muzikanten? Bandje?</w:t>
      </w:r>
    </w:p>
    <w:p>
      <w:pPr>
        <w:pStyle w:val="Normal"/>
        <w:rPr/>
      </w:pPr>
      <w:r>
        <w:rPr/>
        <w:t>binnenkomst kerkenraad en voorganger (neem gebedsintensties mee)</w:t>
      </w:r>
    </w:p>
    <w:p>
      <w:pPr>
        <w:pStyle w:val="Normal"/>
        <w:rPr/>
      </w:pPr>
      <w:r>
        <w:rPr/>
        <w:t>mededelingen door ouderling van dienst</w:t>
      </w:r>
    </w:p>
    <w:p>
      <w:pPr>
        <w:pStyle w:val="Normal"/>
        <w:rPr/>
      </w:pPr>
      <w:r>
        <w:rPr/>
        <w:t>een kind steekt de paaskaars aan?</w:t>
      </w:r>
    </w:p>
    <w:p>
      <w:pPr>
        <w:pStyle w:val="Normal"/>
        <w:rPr/>
      </w:pPr>
      <w:r>
        <w:rPr/>
      </w:r>
    </w:p>
    <w:p>
      <w:pPr>
        <w:pStyle w:val="Normal"/>
        <w:jc w:val="left"/>
        <w:rPr/>
      </w:pPr>
      <w:r>
        <w:rPr>
          <w:b/>
          <w:bCs/>
        </w:rPr>
        <w:t>de eredienst:</w:t>
      </w:r>
    </w:p>
    <w:p>
      <w:pPr>
        <w:pStyle w:val="Normal"/>
        <w:jc w:val="left"/>
        <w:rPr/>
      </w:pPr>
      <w:r>
        <w:rPr/>
        <w:t>1) aanvangslied</w:t>
      </w:r>
    </w:p>
    <w:p>
      <w:pPr>
        <w:pStyle w:val="Normal"/>
        <w:jc w:val="left"/>
        <w:rPr/>
      </w:pPr>
      <w:r>
        <w:rPr/>
        <w:t>stil gebed</w:t>
      </w:r>
    </w:p>
    <w:p>
      <w:pPr>
        <w:pStyle w:val="Normal"/>
        <w:jc w:val="left"/>
        <w:rPr/>
      </w:pPr>
      <w:r>
        <w:rPr/>
        <w:t>votum en groet of begroeting met responsies</w:t>
      </w:r>
    </w:p>
    <w:p>
      <w:pPr>
        <w:pStyle w:val="Normal"/>
        <w:jc w:val="left"/>
        <w:rPr/>
      </w:pPr>
      <w:r>
        <w:rPr/>
        <w:t>klein gloria of vervolg aanvangslied</w:t>
      </w:r>
    </w:p>
    <w:p>
      <w:pPr>
        <w:pStyle w:val="Normal"/>
        <w:jc w:val="left"/>
        <w:rPr/>
      </w:pPr>
      <w:r>
        <w:rPr/>
        <w:t xml:space="preserve">           </w:t>
      </w:r>
    </w:p>
    <w:p>
      <w:pPr>
        <w:pStyle w:val="Normal"/>
        <w:jc w:val="left"/>
        <w:rPr/>
      </w:pPr>
      <w:r>
        <w:rPr/>
        <w:t>advent: kaarsje aansteken (kind)</w:t>
      </w:r>
    </w:p>
    <w:p>
      <w:pPr>
        <w:pStyle w:val="Normal"/>
        <w:jc w:val="left"/>
        <w:rPr/>
      </w:pPr>
      <w:r>
        <w:rPr/>
        <w:t>40-dagen tijd: kaarsje doven (kind)</w:t>
      </w:r>
    </w:p>
    <w:p>
      <w:pPr>
        <w:pStyle w:val="Normal"/>
        <w:jc w:val="left"/>
        <w:rPr/>
      </w:pPr>
      <w:r>
        <w:rPr/>
        <w:t xml:space="preserve">     </w:t>
      </w:r>
    </w:p>
    <w:p>
      <w:pPr>
        <w:pStyle w:val="Normal"/>
        <w:jc w:val="left"/>
        <w:rPr/>
      </w:pPr>
      <w:r>
        <w:rPr/>
        <w:t>2) verootmoeding / leefregel / lied of belijdenis-lied</w:t>
      </w:r>
    </w:p>
    <w:p>
      <w:pPr>
        <w:pStyle w:val="Normal"/>
        <w:jc w:val="left"/>
        <w:rPr/>
      </w:pPr>
      <w:r>
        <w:rPr/>
        <w:tab/>
        <w:tab/>
        <w:t>of</w:t>
      </w:r>
    </w:p>
    <w:p>
      <w:pPr>
        <w:pStyle w:val="Normal"/>
        <w:jc w:val="left"/>
        <w:rPr/>
      </w:pPr>
      <w:r>
        <w:rPr/>
        <w:t>kyrië-gebed / glorialied</w:t>
      </w:r>
    </w:p>
    <w:p>
      <w:pPr>
        <w:pStyle w:val="Normal"/>
        <w:jc w:val="left"/>
        <w:rPr/>
      </w:pPr>
      <w:r>
        <w:rPr/>
        <w:t xml:space="preserve">                 </w:t>
      </w:r>
    </w:p>
    <w:p>
      <w:pPr>
        <w:pStyle w:val="Normal"/>
        <w:jc w:val="left"/>
        <w:rPr/>
      </w:pPr>
      <w:r>
        <w:rPr/>
        <w:t>(eventueel: dopen)</w:t>
      </w:r>
    </w:p>
    <w:p>
      <w:pPr>
        <w:pStyle w:val="Normal"/>
        <w:jc w:val="left"/>
        <w:rPr/>
      </w:pPr>
      <w:r>
        <w:rPr/>
      </w:r>
    </w:p>
    <w:p>
      <w:pPr>
        <w:pStyle w:val="Normal"/>
        <w:jc w:val="left"/>
        <w:rPr/>
      </w:pPr>
      <w:r>
        <w:rPr/>
        <w:t>3) inleiding op thema / zondag / lezingen</w:t>
      </w:r>
    </w:p>
    <w:p>
      <w:pPr>
        <w:pStyle w:val="Normal"/>
        <w:jc w:val="left"/>
        <w:rPr/>
      </w:pPr>
      <w:r>
        <w:rPr/>
        <w:tab/>
        <w:t xml:space="preserve">evt iets zeggen over bloemstuk </w:t>
      </w:r>
    </w:p>
    <w:p>
      <w:pPr>
        <w:pStyle w:val="Normal"/>
        <w:jc w:val="left"/>
        <w:rPr/>
      </w:pPr>
      <w:r>
        <w:rPr/>
        <w:tab/>
        <w:t>of de kleur van het kanselkleed</w:t>
      </w:r>
    </w:p>
    <w:p>
      <w:pPr>
        <w:pStyle w:val="Normal"/>
        <w:jc w:val="left"/>
        <w:rPr/>
      </w:pPr>
      <w:r>
        <w:rPr/>
        <w:t>gebed van de zondag</w:t>
      </w:r>
    </w:p>
    <w:p>
      <w:pPr>
        <w:pStyle w:val="Normal"/>
        <w:jc w:val="left"/>
        <w:rPr/>
      </w:pPr>
      <w:r>
        <w:rPr/>
        <w:tab/>
        <w:t>(aandacht voor kinderen die naar de nevendienst gaan</w:t>
      </w:r>
    </w:p>
    <w:p>
      <w:pPr>
        <w:pStyle w:val="Normal"/>
        <w:jc w:val="left"/>
        <w:rPr/>
      </w:pPr>
      <w:r>
        <w:rPr/>
        <w:tab/>
        <w:t>(een uitzwaai-lied)</w:t>
      </w:r>
    </w:p>
    <w:p>
      <w:pPr>
        <w:pStyle w:val="Normal"/>
        <w:jc w:val="left"/>
        <w:rPr/>
      </w:pPr>
      <w:r>
        <w:rPr/>
        <w:t>eerste lezing door lector/lectrice</w:t>
      </w:r>
    </w:p>
    <w:p>
      <w:pPr>
        <w:pStyle w:val="Normal"/>
        <w:jc w:val="left"/>
        <w:rPr/>
      </w:pPr>
      <w:r>
        <w:rPr/>
        <w:t>lied</w:t>
      </w:r>
    </w:p>
    <w:p>
      <w:pPr>
        <w:pStyle w:val="Normal"/>
        <w:jc w:val="left"/>
        <w:rPr/>
      </w:pPr>
      <w:r>
        <w:rPr/>
        <w:t>tweede lezing  door lector/lectrice</w:t>
      </w:r>
    </w:p>
    <w:p>
      <w:pPr>
        <w:pStyle w:val="Normal"/>
        <w:jc w:val="left"/>
        <w:rPr/>
      </w:pPr>
      <w:r>
        <w:rPr/>
        <w:t>lied</w:t>
      </w:r>
    </w:p>
    <w:p>
      <w:pPr>
        <w:pStyle w:val="Normal"/>
        <w:jc w:val="left"/>
        <w:rPr/>
      </w:pPr>
      <w:r>
        <w:rPr/>
        <w:t>overdenking</w:t>
      </w:r>
    </w:p>
    <w:p>
      <w:pPr>
        <w:pStyle w:val="Normal"/>
        <w:jc w:val="left"/>
        <w:rPr/>
      </w:pPr>
      <w:r>
        <w:rPr/>
        <w:t>lied</w:t>
      </w:r>
    </w:p>
    <w:p>
      <w:pPr>
        <w:pStyle w:val="Normal"/>
        <w:jc w:val="left"/>
        <w:rPr/>
      </w:pPr>
      <w:r>
        <w:rPr/>
        <w:tab/>
        <w:t>(aandacht voor kinderen die terug uit de nevendienst komen)</w:t>
      </w:r>
    </w:p>
    <w:p>
      <w:pPr>
        <w:pStyle w:val="Normal"/>
        <w:jc w:val="left"/>
        <w:rPr/>
      </w:pPr>
      <w:r>
        <w:rPr/>
        <w:tab/>
        <w:t>(gebedsintenties)</w:t>
      </w:r>
    </w:p>
    <w:p>
      <w:pPr>
        <w:pStyle w:val="Normal"/>
        <w:jc w:val="left"/>
        <w:rPr/>
      </w:pPr>
      <w:r>
        <w:rPr/>
        <w:t xml:space="preserve">    </w:t>
      </w:r>
    </w:p>
    <w:p>
      <w:pPr>
        <w:pStyle w:val="Normal"/>
        <w:jc w:val="left"/>
        <w:rPr/>
      </w:pPr>
      <w:r>
        <w:rPr/>
        <w:t>4) evt. bericht van overlijden en aansteken kaars</w:t>
      </w:r>
    </w:p>
    <w:p>
      <w:pPr>
        <w:pStyle w:val="Normal"/>
        <w:jc w:val="left"/>
        <w:rPr/>
      </w:pPr>
      <w:r>
        <w:rPr/>
        <w:t xml:space="preserve">dank en voorbeden, </w:t>
      </w:r>
    </w:p>
    <w:p>
      <w:pPr>
        <w:pStyle w:val="Normal"/>
        <w:jc w:val="left"/>
        <w:rPr/>
      </w:pPr>
      <w:r>
        <w:rPr/>
        <w:t xml:space="preserve">evt aangevuld met stil gebed </w:t>
      </w:r>
    </w:p>
    <w:p>
      <w:pPr>
        <w:pStyle w:val="Normal"/>
        <w:jc w:val="left"/>
        <w:rPr/>
      </w:pPr>
      <w:r>
        <w:rPr/>
        <w:t>evt aangevuld met onze Vader (al dan niet gezamenlijk)(evt gezongen)</w:t>
      </w:r>
    </w:p>
    <w:p>
      <w:pPr>
        <w:pStyle w:val="Normal"/>
        <w:jc w:val="left"/>
        <w:rPr/>
      </w:pPr>
      <w:r>
        <w:rPr/>
        <w:t xml:space="preserve">  </w:t>
      </w:r>
    </w:p>
    <w:p>
      <w:pPr>
        <w:pStyle w:val="Normal"/>
        <w:jc w:val="left"/>
        <w:rPr/>
      </w:pPr>
      <w:r>
        <w:rPr/>
        <w:t>5) berichten uit Radewijk (impressie passion, startzondag, stekjesmarkt ez)</w:t>
      </w:r>
    </w:p>
    <w:p>
      <w:pPr>
        <w:pStyle w:val="Normal"/>
        <w:jc w:val="left"/>
        <w:rPr/>
      </w:pPr>
      <w:r>
        <w:rPr/>
        <w:t>aankondiging collecte door diaken, bij bijz collectes opbrengst vermelden</w:t>
      </w:r>
    </w:p>
    <w:p>
      <w:pPr>
        <w:pStyle w:val="Normal"/>
        <w:jc w:val="left"/>
        <w:rPr/>
      </w:pPr>
      <w:r>
        <w:rPr/>
        <w:t>inzameling der gaven</w:t>
      </w:r>
    </w:p>
    <w:p>
      <w:pPr>
        <w:pStyle w:val="Normal"/>
        <w:jc w:val="left"/>
        <w:rPr/>
      </w:pPr>
      <w:r>
        <w:rPr/>
        <w:t xml:space="preserve">          </w:t>
      </w:r>
    </w:p>
    <w:p>
      <w:pPr>
        <w:pStyle w:val="Normal"/>
        <w:jc w:val="left"/>
        <w:rPr/>
      </w:pPr>
      <w:r>
        <w:rPr/>
        <w:t>(eventueel avondmaal)</w:t>
      </w:r>
    </w:p>
    <w:p>
      <w:pPr>
        <w:pStyle w:val="Normal"/>
        <w:jc w:val="left"/>
        <w:rPr/>
      </w:pPr>
      <w:r>
        <w:rPr/>
      </w:r>
    </w:p>
    <w:p>
      <w:pPr>
        <w:pStyle w:val="Normal"/>
        <w:jc w:val="left"/>
        <w:rPr/>
      </w:pPr>
      <w:r>
        <w:rPr/>
        <w:t>6) slotlied</w:t>
      </w:r>
    </w:p>
    <w:p>
      <w:pPr>
        <w:pStyle w:val="Normal"/>
        <w:jc w:val="left"/>
        <w:rPr/>
      </w:pPr>
      <w:r>
        <w:rPr/>
        <w:t>zegen beantwoord met een gezongen AMEN</w:t>
      </w:r>
    </w:p>
    <w:p>
      <w:pPr>
        <w:pStyle w:val="Normal"/>
        <w:jc w:val="left"/>
        <w:rPr/>
      </w:pPr>
      <w:r>
        <w:rPr/>
      </w:r>
    </w:p>
    <w:p>
      <w:pPr>
        <w:pStyle w:val="Normal"/>
        <w:jc w:val="left"/>
        <w:rPr/>
      </w:pPr>
      <w:r>
        <w:rPr>
          <w:b/>
          <w:bCs/>
        </w:rPr>
        <w:t>na afloop</w:t>
      </w:r>
    </w:p>
    <w:p>
      <w:pPr>
        <w:pStyle w:val="Normal"/>
        <w:jc w:val="left"/>
        <w:rPr/>
      </w:pPr>
      <w:r>
        <w:rPr/>
        <w:t>koffie / thee / limonade elke zondag</w:t>
      </w:r>
    </w:p>
    <w:p>
      <w:pPr>
        <w:pStyle w:val="Normal"/>
        <w:jc w:val="left"/>
        <w:rPr/>
      </w:pPr>
      <w:r>
        <w:rPr/>
        <w:t>ds en ouderling staan bij de uitgang, geeft mensen een hand.</w:t>
      </w:r>
    </w:p>
    <w:p>
      <w:pPr>
        <w:pStyle w:val="Normal"/>
        <w:jc w:val="left"/>
        <w:rPr/>
      </w:pPr>
      <w:r>
        <w:rPr/>
        <w:t>Te gebruiken vertalingen: NBV en BGT</w:t>
      </w:r>
    </w:p>
    <w:p>
      <w:pPr>
        <w:pStyle w:val="Normal"/>
        <w:jc w:val="left"/>
        <w:rPr/>
      </w:pPr>
      <w:r>
        <w:rPr/>
        <w:t>Te gebruiken liedboeken: Liedboek (2013), Tussentijds, Opwekking (vdKamp: Hemelhoog, Taize,  Iona, Gezangen voor liturgie, Anglicaanse traditie)</w:t>
      </w:r>
    </w:p>
    <w:p>
      <w:pPr>
        <w:pStyle w:val="Normal"/>
        <w:jc w:val="left"/>
        <w:rPr/>
      </w:pPr>
      <w:r>
        <w:rPr/>
        <w:t>Voor doop- en avondmaal: Dienstboek van de PKN</w:t>
      </w:r>
    </w:p>
    <w:p>
      <w:pPr>
        <w:pStyle w:val="Normal"/>
        <w:jc w:val="left"/>
        <w:rPr/>
      </w:pPr>
      <w:r>
        <w:rPr/>
      </w:r>
    </w:p>
    <w:p>
      <w:pPr>
        <w:pStyle w:val="Normal"/>
        <w:jc w:val="left"/>
        <w:rPr/>
      </w:pPr>
      <w:r>
        <w:rPr/>
        <w:t>Leesrooster: de voorganger is vrij om af te wijken van het zgn oecumenische Leesrooster, maar hij/zij zal dit dan wel tijdig melden aan de leiding van de nevendienst, zodat die de tijd heeft zich voor te bereiden op het verhaal dat in de kerk wordt gelezen.</w:t>
      </w:r>
    </w:p>
    <w:p>
      <w:pPr>
        <w:pStyle w:val="Normal"/>
        <w:jc w:val="left"/>
        <w:rPr/>
      </w:pPr>
      <w:r>
        <w:rPr/>
      </w:r>
    </w:p>
    <w:p>
      <w:pPr>
        <w:pStyle w:val="Normal"/>
        <w:jc w:val="left"/>
        <w:rPr/>
      </w:pPr>
      <w:r>
        <w:rPr>
          <w:b/>
          <w:bCs/>
        </w:rPr>
        <w:t xml:space="preserve">bij dopen en avondmaal: </w:t>
      </w:r>
    </w:p>
    <w:p>
      <w:pPr>
        <w:pStyle w:val="Normal"/>
        <w:jc w:val="left"/>
        <w:rPr/>
      </w:pPr>
      <w:r>
        <w:rPr/>
        <w:t>houden we onderdeel 2 kort</w:t>
      </w:r>
    </w:p>
    <w:p>
      <w:pPr>
        <w:pStyle w:val="Normal"/>
        <w:jc w:val="left"/>
        <w:rPr/>
      </w:pPr>
      <w:r>
        <w:rPr/>
        <w:t>en vervalt schriftlezing 1 + lied</w:t>
      </w:r>
    </w:p>
    <w:p>
      <w:pPr>
        <w:pStyle w:val="Normal"/>
        <w:jc w:val="left"/>
        <w:rPr/>
      </w:pPr>
      <w:r>
        <w:rPr/>
        <w:t>dopen komt tussen 2 en 3</w:t>
      </w:r>
    </w:p>
    <w:p>
      <w:pPr>
        <w:pStyle w:val="Normal"/>
        <w:jc w:val="left"/>
        <w:rPr/>
      </w:pPr>
      <w:r>
        <w:rPr/>
        <w:t>avondmaal komt tussen 5 en 6</w:t>
      </w:r>
    </w:p>
    <w:p>
      <w:pPr>
        <w:pStyle w:val="Normal"/>
        <w:jc w:val="left"/>
        <w:rPr/>
      </w:pPr>
      <w:r>
        <w:rPr/>
      </w:r>
    </w:p>
    <w:p>
      <w:pPr>
        <w:pStyle w:val="Normal"/>
        <w:jc w:val="left"/>
        <w:rPr/>
      </w:pPr>
      <w:r>
        <w:rPr>
          <w:b/>
          <w:bCs/>
        </w:rPr>
        <w:t>bij speciale diensten</w:t>
      </w:r>
      <w:r>
        <w:rPr/>
        <w:t xml:space="preserve"> gaan we heel vrij met dit format om</w:t>
      </w:r>
    </w:p>
    <w:p>
      <w:pPr>
        <w:pStyle w:val="Normal"/>
        <w:jc w:val="left"/>
        <w:rPr/>
      </w:pPr>
      <w:r>
        <w:rPr/>
        <w:t>- startzondag</w:t>
      </w:r>
    </w:p>
    <w:p>
      <w:pPr>
        <w:pStyle w:val="Normal"/>
        <w:jc w:val="left"/>
        <w:rPr/>
      </w:pPr>
      <w:r>
        <w:rPr/>
        <w:t>- kind en schooldienst</w:t>
      </w:r>
    </w:p>
    <w:p>
      <w:pPr>
        <w:pStyle w:val="Normal"/>
        <w:jc w:val="left"/>
        <w:rPr/>
      </w:pPr>
      <w:r>
        <w:rPr/>
        <w:t>- overstapdienst</w:t>
      </w:r>
    </w:p>
    <w:p>
      <w:pPr>
        <w:pStyle w:val="Normal"/>
        <w:jc w:val="left"/>
        <w:rPr/>
      </w:pPr>
      <w:r>
        <w:rPr/>
        <w:t>- eeuwigheidszondag</w:t>
      </w:r>
    </w:p>
    <w:p>
      <w:pPr>
        <w:pStyle w:val="Normal"/>
        <w:jc w:val="left"/>
        <w:rPr/>
      </w:pPr>
      <w:r>
        <w:rPr/>
        <w:t>- bid- en dankdag</w:t>
      </w:r>
    </w:p>
    <w:p>
      <w:pPr>
        <w:pStyle w:val="Normal"/>
        <w:jc w:val="left"/>
        <w:rPr/>
      </w:pPr>
      <w:r>
        <w:rPr/>
      </w:r>
    </w:p>
    <w:p>
      <w:pPr>
        <w:pStyle w:val="Normal"/>
        <w:jc w:val="left"/>
        <w:rPr/>
      </w:pPr>
      <w:r>
        <w:rPr>
          <w:b/>
          <w:bCs/>
        </w:rPr>
        <w:t>in de stille week</w:t>
      </w:r>
      <w:r>
        <w:rPr/>
        <w:t xml:space="preserve"> volgen we de vespers zoals die door een werkgroep worden opgesteld.</w:t>
      </w:r>
    </w:p>
    <w:p>
      <w:pPr>
        <w:pStyle w:val="Normal"/>
        <w:jc w:val="left"/>
        <w:rPr/>
      </w:pPr>
      <w:r>
        <w:rPr/>
      </w:r>
    </w:p>
    <w:p>
      <w:pPr>
        <w:pStyle w:val="Normal"/>
        <w:jc w:val="left"/>
        <w:rPr/>
      </w:pPr>
      <w:r>
        <w:rPr/>
        <w:t>Muzikale begeleiding: orgel, er is een vleugel in de kerkzaal aanwezig</w:t>
      </w:r>
    </w:p>
    <w:p>
      <w:pPr>
        <w:pStyle w:val="Normal"/>
        <w:jc w:val="left"/>
        <w:rPr/>
      </w:pPr>
      <w:r>
        <w:rPr/>
      </w:r>
    </w:p>
    <w:p>
      <w:pPr>
        <w:pStyle w:val="Normal"/>
        <w:jc w:val="left"/>
        <w:rPr/>
      </w:pPr>
      <w:r>
        <w:rPr/>
        <w:t>inhoud prediking: ondersteuning geloof</w:t>
      </w:r>
    </w:p>
    <w:p>
      <w:pPr>
        <w:pStyle w:val="Normal"/>
        <w:jc w:val="left"/>
        <w:rPr/>
      </w:pPr>
      <w:r>
        <w:rPr/>
      </w:r>
    </w:p>
    <w:sectPr>
      <w:headerReference w:type="default" r:id="rId10"/>
      <w:type w:val="nextPage"/>
      <w:pgSz w:w="11906" w:h="16838"/>
      <w:pgMar w:left="1134" w:right="1134" w:header="1134" w:top="168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SimSun" w:cs="Arial"/>
        <w:kern w:val="2"/>
        <w:sz w:val="20"/>
        <w:szCs w:val="24"/>
        <w:lang w:val="sdj-CG" w:eastAsia="zh-CN" w:bidi="hi-IN"/>
      </w:rPr>
    </w:rPrDefault>
    <w:pPrDefault>
      <w:pPr/>
    </w:pPrDefault>
  </w:docDefaults>
  <w:style w:type="paragraph" w:styleId="Normal">
    <w:name w:val="Normal"/>
    <w:qFormat/>
    <w:pPr>
      <w:widowControl/>
      <w:bidi w:val="0"/>
      <w:jc w:val="left"/>
    </w:pPr>
    <w:rPr>
      <w:rFonts w:ascii="Verdana" w:hAnsi="Verdana" w:eastAsia="SimSun" w:cs="Arial"/>
      <w:color w:val="auto"/>
      <w:kern w:val="2"/>
      <w:sz w:val="22"/>
      <w:szCs w:val="24"/>
      <w:lang w:val="sdj-CG" w:eastAsia="zh-CN" w:bidi="hi-IN"/>
    </w:rPr>
  </w:style>
  <w:style w:type="character" w:styleId="Nummeringssymbolen">
    <w:name w:val="Nummeringssymbolen"/>
    <w:qFormat/>
    <w:rPr/>
  </w:style>
  <w:style w:type="character" w:styleId="Internetkoppeling">
    <w:name w:val="Internetkoppeling"/>
    <w:rPr>
      <w:color w:val="000080"/>
      <w:u w:val="single"/>
      <w:lang w:val="zxx" w:eastAsia="zxx" w:bidi="zxx"/>
    </w:rPr>
  </w:style>
  <w:style w:type="character" w:styleId="ListLabel10">
    <w:name w:val="ListLabel 10"/>
    <w:qFormat/>
    <w:rPr>
      <w:b w:val="false"/>
      <w:bCs w:val="false"/>
      <w:i w:val="false"/>
      <w:iCs w:val="false"/>
      <w:sz w:val="16"/>
      <w:szCs w:val="16"/>
    </w:rPr>
  </w:style>
  <w:style w:type="character" w:styleId="ListLabel11">
    <w:name w:val="ListLabel 11"/>
    <w:qFormat/>
    <w:rPr>
      <w:b w:val="false"/>
      <w:bCs w:val="false"/>
      <w:i w:val="false"/>
      <w:iCs w:val="false"/>
      <w:sz w:val="16"/>
      <w:szCs w:val="16"/>
    </w:rPr>
  </w:style>
  <w:style w:type="paragraph" w:styleId="Kop">
    <w:name w:val="Kop"/>
    <w:basedOn w:val="Normal"/>
    <w:next w:val="Tekstblok"/>
    <w:qFormat/>
    <w:pPr>
      <w:keepNext w:val="true"/>
      <w:spacing w:before="240" w:after="120"/>
    </w:pPr>
    <w:rPr>
      <w:rFonts w:ascii="Verdana" w:hAnsi="Verdana"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ascii="Verdana" w:hAnsi="Verdana" w:cs="Arial"/>
      <w:sz w:val="24"/>
    </w:rPr>
  </w:style>
  <w:style w:type="paragraph" w:styleId="Bijschrift">
    <w:name w:val="Caption"/>
    <w:basedOn w:val="Normal"/>
    <w:qFormat/>
    <w:pPr>
      <w:suppressLineNumbers/>
      <w:spacing w:before="120" w:after="120"/>
    </w:pPr>
    <w:rPr>
      <w:rFonts w:ascii="Verdana" w:hAnsi="Verdana" w:cs="Arial"/>
      <w:i/>
      <w:iCs/>
      <w:sz w:val="24"/>
      <w:szCs w:val="24"/>
    </w:rPr>
  </w:style>
  <w:style w:type="paragraph" w:styleId="Index">
    <w:name w:val="Index"/>
    <w:basedOn w:val="Normal"/>
    <w:qFormat/>
    <w:pPr>
      <w:suppressLineNumbers/>
    </w:pPr>
    <w:rPr>
      <w:rFonts w:ascii="Verdana" w:hAnsi="Verdana" w:cs="Arial"/>
      <w:sz w:val="24"/>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Koptekst">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yperlink" Target="http://www.hardenberg.nl/inwoners/inwoners-vervolg/campagne/achtergrondinformatie.html" TargetMode="Externa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268</TotalTime>
  <Application>LibreOffice/6.2.8.2$Windows_X86_64 LibreOffice_project/f82ddfca21ebc1e222a662a32b25c0c9d20169ee</Application>
  <Pages>25</Pages>
  <Words>7740</Words>
  <Characters>40912</Characters>
  <CharactersWithSpaces>48481</CharactersWithSpaces>
  <Paragraphs>573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2018-12-04T19:08:03Z</dcterms:created>
  <dc:creator/>
  <dc:description/>
  <dc:language>nl-NL</dc:language>
  <cp:lastModifiedBy/>
  <cp:lastPrinted>2018-12-08T20:02:40Z</cp:lastPrinted>
  <dcterms:modified xsi:type="dcterms:W3CDTF">2020-01-28T09:20:08Z</dcterms:modified>
  <cp:revision>85</cp:revision>
  <dc:subject/>
  <dc:title/>
</cp:coreProperties>
</file>